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9C" w:rsidRPr="004C096E" w:rsidRDefault="00C368E8" w:rsidP="00C368E8">
      <w:pPr>
        <w:pStyle w:val="Default"/>
        <w:rPr>
          <w:rFonts w:ascii="Verdana" w:hAnsi="Verdana"/>
          <w:sz w:val="23"/>
          <w:szCs w:val="23"/>
          <w:lang w:val="en-US"/>
        </w:rPr>
      </w:pPr>
      <w:bookmarkStart w:id="0" w:name="_GoBack"/>
      <w:bookmarkEnd w:id="0"/>
      <w:r w:rsidRPr="00C368E8">
        <w:rPr>
          <w:noProof/>
        </w:rPr>
        <w:drawing>
          <wp:inline distT="0" distB="0" distL="0" distR="0">
            <wp:extent cx="1371600" cy="685800"/>
            <wp:effectExtent l="0" t="0" r="0" b="0"/>
            <wp:docPr id="1" name="Image 1" descr="Z:\LOGOS\Pôle TES\logo pole tes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Pôle TES\logo pole tes 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85800"/>
                    </a:xfrm>
                    <a:prstGeom prst="rect">
                      <a:avLst/>
                    </a:prstGeom>
                    <a:noFill/>
                    <a:ln>
                      <a:noFill/>
                    </a:ln>
                  </pic:spPr>
                </pic:pic>
              </a:graphicData>
            </a:graphic>
          </wp:inline>
        </w:drawing>
      </w:r>
    </w:p>
    <w:p w:rsidR="00BD0A64" w:rsidRPr="00FC7CF3" w:rsidRDefault="00BD0A64" w:rsidP="007A0C88">
      <w:pPr>
        <w:pStyle w:val="Default"/>
        <w:pBdr>
          <w:top w:val="single" w:sz="4" w:space="1" w:color="auto"/>
          <w:left w:val="single" w:sz="4" w:space="4" w:color="auto"/>
          <w:bottom w:val="single" w:sz="4" w:space="1" w:color="auto"/>
          <w:right w:val="single" w:sz="4" w:space="4" w:color="auto"/>
        </w:pBdr>
        <w:jc w:val="center"/>
        <w:rPr>
          <w:rFonts w:ascii="Verdana" w:hAnsi="Verdana"/>
          <w:sz w:val="22"/>
          <w:szCs w:val="22"/>
          <w:lang w:val="en-US"/>
        </w:rPr>
      </w:pPr>
      <w:r w:rsidRPr="00FC7CF3">
        <w:rPr>
          <w:rFonts w:ascii="Verdana" w:hAnsi="Verdana"/>
          <w:sz w:val="22"/>
          <w:szCs w:val="22"/>
          <w:lang w:val="en-US"/>
        </w:rPr>
        <w:t>PARTNER SEARCH</w:t>
      </w:r>
    </w:p>
    <w:p w:rsidR="00AC32A6" w:rsidRPr="0071207E" w:rsidRDefault="00AC32A6" w:rsidP="00BD0A64">
      <w:pPr>
        <w:pStyle w:val="Default"/>
        <w:spacing w:after="41"/>
        <w:rPr>
          <w:rFonts w:ascii="Verdana" w:hAnsi="Verdana"/>
          <w:b/>
          <w:sz w:val="23"/>
          <w:szCs w:val="23"/>
          <w:lang w:val="en-US"/>
        </w:rPr>
      </w:pPr>
    </w:p>
    <w:p w:rsidR="00157136" w:rsidRPr="00FC7CF3" w:rsidRDefault="00BD0A64" w:rsidP="00BD0A64">
      <w:pPr>
        <w:pStyle w:val="Default"/>
        <w:spacing w:after="41"/>
        <w:rPr>
          <w:rFonts w:ascii="Verdana" w:hAnsi="Verdana"/>
          <w:sz w:val="20"/>
          <w:szCs w:val="20"/>
          <w:lang w:val="en-US"/>
        </w:rPr>
      </w:pPr>
      <w:r w:rsidRPr="00FC7CF3">
        <w:rPr>
          <w:rFonts w:ascii="Verdana" w:hAnsi="Verdana"/>
          <w:b/>
          <w:sz w:val="20"/>
          <w:szCs w:val="20"/>
          <w:lang w:val="en-US"/>
        </w:rPr>
        <w:t>Programme:</w:t>
      </w:r>
      <w:r w:rsidRPr="00FC7CF3">
        <w:rPr>
          <w:rFonts w:ascii="Verdana" w:hAnsi="Verdana"/>
          <w:sz w:val="20"/>
          <w:szCs w:val="20"/>
          <w:lang w:val="en-US"/>
        </w:rPr>
        <w:t xml:space="preserve"> </w:t>
      </w:r>
      <w:r w:rsidR="00933431">
        <w:rPr>
          <w:rFonts w:ascii="Verdana" w:hAnsi="Verdana"/>
          <w:b/>
          <w:sz w:val="20"/>
          <w:szCs w:val="20"/>
          <w:lang w:val="en-US"/>
        </w:rPr>
        <w:t>COSME</w:t>
      </w:r>
      <w:r w:rsidR="00911D81" w:rsidRPr="00FC7CF3">
        <w:rPr>
          <w:rFonts w:ascii="Verdana" w:hAnsi="Verdana"/>
          <w:sz w:val="20"/>
          <w:szCs w:val="20"/>
          <w:lang w:val="en-US"/>
        </w:rPr>
        <w:t xml:space="preserve"> </w:t>
      </w:r>
    </w:p>
    <w:p w:rsidR="00A969E4" w:rsidRPr="00FC7CF3" w:rsidRDefault="00AC32A6" w:rsidP="00933431">
      <w:pPr>
        <w:pStyle w:val="Default"/>
        <w:spacing w:after="41"/>
        <w:rPr>
          <w:rFonts w:ascii="Verdana" w:hAnsi="Verdana"/>
          <w:b/>
          <w:sz w:val="20"/>
          <w:szCs w:val="20"/>
          <w:lang w:val="en-US"/>
        </w:rPr>
      </w:pPr>
      <w:r w:rsidRPr="00910FBE">
        <w:rPr>
          <w:rFonts w:ascii="Verdana" w:hAnsi="Verdana"/>
          <w:b/>
          <w:color w:val="FF0000"/>
          <w:sz w:val="20"/>
          <w:szCs w:val="20"/>
          <w:lang w:val="en-US"/>
        </w:rPr>
        <w:t xml:space="preserve">Call N°: </w:t>
      </w:r>
      <w:r w:rsidR="00933431">
        <w:rPr>
          <w:rFonts w:ascii="Verdana" w:hAnsi="Verdana"/>
          <w:b/>
          <w:color w:val="FF0000"/>
          <w:sz w:val="20"/>
          <w:szCs w:val="20"/>
          <w:lang w:val="en-US"/>
        </w:rPr>
        <w:t>COS –CLUSTER-2014-3-04</w:t>
      </w:r>
    </w:p>
    <w:p w:rsidR="001E47F4" w:rsidRPr="00FC7CF3" w:rsidRDefault="001E47F4" w:rsidP="00BD0A64">
      <w:pPr>
        <w:pStyle w:val="Default"/>
        <w:spacing w:after="41"/>
        <w:rPr>
          <w:rFonts w:ascii="Verdana" w:hAnsi="Verdana"/>
          <w:b/>
          <w:sz w:val="20"/>
          <w:szCs w:val="20"/>
          <w:lang w:val="en-US"/>
        </w:rPr>
      </w:pPr>
      <w:r w:rsidRPr="00FC7CF3">
        <w:rPr>
          <w:rFonts w:ascii="Verdana" w:hAnsi="Verdana"/>
          <w:b/>
          <w:sz w:val="20"/>
          <w:szCs w:val="20"/>
          <w:lang w:val="en-US"/>
        </w:rPr>
        <w:t>Topic: “</w:t>
      </w:r>
      <w:r w:rsidR="00933431">
        <w:rPr>
          <w:rFonts w:ascii="Verdana" w:hAnsi="Verdana"/>
          <w:b/>
          <w:sz w:val="20"/>
          <w:szCs w:val="20"/>
          <w:lang w:val="en-US"/>
        </w:rPr>
        <w:t>Cluster Excellence programme</w:t>
      </w:r>
      <w:r w:rsidRPr="00FC7CF3">
        <w:rPr>
          <w:rFonts w:ascii="Verdana" w:hAnsi="Verdana"/>
          <w:b/>
          <w:sz w:val="20"/>
          <w:szCs w:val="20"/>
          <w:lang w:val="en-US"/>
        </w:rPr>
        <w:t>”</w:t>
      </w:r>
    </w:p>
    <w:p w:rsidR="00BD0A64" w:rsidRDefault="00BD0A64" w:rsidP="00BD0A64">
      <w:pPr>
        <w:pStyle w:val="Default"/>
        <w:spacing w:after="41"/>
        <w:rPr>
          <w:rFonts w:ascii="Verdana" w:hAnsi="Verdana"/>
          <w:sz w:val="20"/>
          <w:szCs w:val="20"/>
          <w:lang w:val="en-US"/>
        </w:rPr>
      </w:pPr>
      <w:r w:rsidRPr="00FC7CF3">
        <w:rPr>
          <w:rFonts w:ascii="Verdana" w:hAnsi="Verdana"/>
          <w:b/>
          <w:sz w:val="20"/>
          <w:szCs w:val="20"/>
          <w:lang w:val="en-US"/>
        </w:rPr>
        <w:t>Deadline Call:</w:t>
      </w:r>
      <w:r w:rsidRPr="00FC7CF3">
        <w:rPr>
          <w:rFonts w:ascii="Verdana" w:hAnsi="Verdana"/>
          <w:sz w:val="20"/>
          <w:szCs w:val="20"/>
          <w:lang w:val="en-US"/>
        </w:rPr>
        <w:t xml:space="preserve"> </w:t>
      </w:r>
      <w:r w:rsidR="00933431">
        <w:rPr>
          <w:rFonts w:ascii="Verdana" w:hAnsi="Verdana"/>
          <w:sz w:val="20"/>
          <w:szCs w:val="20"/>
          <w:lang w:val="en-US"/>
        </w:rPr>
        <w:t>2014–10–29</w:t>
      </w:r>
    </w:p>
    <w:p w:rsidR="00933431" w:rsidRPr="00FC7CF3" w:rsidRDefault="00933431" w:rsidP="00BD0A64">
      <w:pPr>
        <w:pStyle w:val="Default"/>
        <w:spacing w:after="41"/>
        <w:rPr>
          <w:rFonts w:ascii="Verdana" w:hAnsi="Verdana"/>
          <w:sz w:val="20"/>
          <w:szCs w:val="20"/>
          <w:lang w:val="en-US"/>
        </w:rPr>
      </w:pPr>
      <w:r w:rsidRPr="00933431">
        <w:rPr>
          <w:rFonts w:ascii="Verdana" w:hAnsi="Verdana"/>
          <w:b/>
          <w:sz w:val="20"/>
          <w:szCs w:val="20"/>
          <w:lang w:val="en-US"/>
        </w:rPr>
        <w:t>Deadline for Expression of Interest</w:t>
      </w:r>
      <w:r>
        <w:rPr>
          <w:rFonts w:ascii="Verdana" w:hAnsi="Verdana"/>
          <w:sz w:val="20"/>
          <w:szCs w:val="20"/>
          <w:lang w:val="en-US"/>
        </w:rPr>
        <w:t>: 2014-10-02</w:t>
      </w:r>
    </w:p>
    <w:p w:rsidR="00BD0A64" w:rsidRDefault="00BD0A64" w:rsidP="00BD0A64">
      <w:pPr>
        <w:pStyle w:val="Default"/>
        <w:spacing w:after="41"/>
        <w:rPr>
          <w:rFonts w:ascii="Verdana" w:hAnsi="Verdana"/>
          <w:sz w:val="20"/>
          <w:szCs w:val="20"/>
        </w:rPr>
      </w:pPr>
      <w:r w:rsidRPr="00114B1A">
        <w:rPr>
          <w:rFonts w:ascii="Verdana" w:hAnsi="Verdana"/>
          <w:b/>
          <w:sz w:val="20"/>
          <w:szCs w:val="20"/>
        </w:rPr>
        <w:t>Entity:</w:t>
      </w:r>
      <w:r w:rsidRPr="00114B1A">
        <w:rPr>
          <w:rFonts w:ascii="Verdana" w:hAnsi="Verdana"/>
          <w:sz w:val="20"/>
          <w:szCs w:val="20"/>
        </w:rPr>
        <w:t xml:space="preserve"> </w:t>
      </w:r>
      <w:r w:rsidR="00933431" w:rsidRPr="00114B1A">
        <w:rPr>
          <w:rFonts w:ascii="Verdana" w:hAnsi="Verdana"/>
          <w:sz w:val="20"/>
          <w:szCs w:val="20"/>
        </w:rPr>
        <w:t>Pôle TES</w:t>
      </w:r>
    </w:p>
    <w:p w:rsidR="00C368E8" w:rsidRPr="00114B1A" w:rsidRDefault="00C368E8" w:rsidP="00BD0A64">
      <w:pPr>
        <w:pStyle w:val="Default"/>
        <w:spacing w:after="41"/>
        <w:rPr>
          <w:rFonts w:ascii="Verdana" w:hAnsi="Verdana"/>
          <w:sz w:val="20"/>
          <w:szCs w:val="20"/>
        </w:rPr>
      </w:pPr>
      <w:r w:rsidRPr="00C368E8">
        <w:rPr>
          <w:rFonts w:ascii="Verdana" w:hAnsi="Verdana"/>
          <w:b/>
          <w:sz w:val="20"/>
          <w:szCs w:val="20"/>
        </w:rPr>
        <w:t>Website</w:t>
      </w:r>
      <w:r>
        <w:rPr>
          <w:rFonts w:ascii="Verdana" w:hAnsi="Verdana"/>
          <w:sz w:val="20"/>
          <w:szCs w:val="20"/>
        </w:rPr>
        <w:t> : www.pole-tes.com</w:t>
      </w:r>
    </w:p>
    <w:p w:rsidR="006C750B" w:rsidRPr="00114C54" w:rsidRDefault="00BD0A64" w:rsidP="00932844">
      <w:pPr>
        <w:pStyle w:val="Default"/>
        <w:numPr>
          <w:ilvl w:val="0"/>
          <w:numId w:val="4"/>
        </w:numPr>
        <w:spacing w:after="41"/>
        <w:jc w:val="both"/>
        <w:rPr>
          <w:rFonts w:ascii="Verdana" w:hAnsi="Verdana"/>
          <w:sz w:val="20"/>
          <w:szCs w:val="20"/>
        </w:rPr>
      </w:pPr>
      <w:r w:rsidRPr="00114B1A">
        <w:rPr>
          <w:rFonts w:ascii="Verdana" w:hAnsi="Verdana"/>
          <w:b/>
          <w:sz w:val="20"/>
          <w:szCs w:val="20"/>
        </w:rPr>
        <w:t>Entity Description:</w:t>
      </w:r>
      <w:r w:rsidRPr="00114B1A">
        <w:rPr>
          <w:rFonts w:ascii="Verdana" w:hAnsi="Verdana"/>
          <w:sz w:val="20"/>
          <w:szCs w:val="20"/>
        </w:rPr>
        <w:t xml:space="preserve"> </w:t>
      </w:r>
    </w:p>
    <w:p w:rsidR="00114C54" w:rsidRPr="00114C54" w:rsidRDefault="00114B1A" w:rsidP="00114C54">
      <w:pPr>
        <w:spacing w:line="240" w:lineRule="auto"/>
        <w:jc w:val="both"/>
        <w:rPr>
          <w:rFonts w:ascii="Verdana" w:hAnsi="Verdana" w:cs="Arial"/>
          <w:sz w:val="20"/>
          <w:szCs w:val="20"/>
          <w:lang w:val="en-US"/>
        </w:rPr>
      </w:pPr>
      <w:r w:rsidRPr="00114C54">
        <w:rPr>
          <w:rFonts w:ascii="Verdana" w:hAnsi="Verdana" w:cs="Arial"/>
          <w:sz w:val="20"/>
          <w:szCs w:val="20"/>
          <w:lang w:val="en-US"/>
        </w:rPr>
        <w:t xml:space="preserve">Mainly focused on the development of collaborative ICT projects, the </w:t>
      </w:r>
      <w:r w:rsidR="00114C54">
        <w:rPr>
          <w:rFonts w:ascii="Verdana" w:hAnsi="Verdana" w:cs="Arial"/>
          <w:sz w:val="20"/>
          <w:szCs w:val="20"/>
          <w:lang w:val="en-US"/>
        </w:rPr>
        <w:t>E</w:t>
      </w:r>
      <w:r w:rsidRPr="00114C54">
        <w:rPr>
          <w:rFonts w:ascii="Verdana" w:hAnsi="Verdana" w:cs="Arial"/>
          <w:sz w:val="20"/>
          <w:szCs w:val="20"/>
          <w:lang w:val="en-US"/>
        </w:rPr>
        <w:t xml:space="preserve">-Secure Transactions Cluster is a French state-approved competiveness cluster working for open innovation and new technologies. Its role is to transform projects into commercial products. Set up in 2005, the e-Secure Transactions Cluster is recognized nationally by companies and laboratories as a major actor in the digital landscape. As a spearhead for high technology in Normandy, the cluster provides innovative solutions and develops skills and expertise in several technological fields such as Secure Machine 2 Machine, Innovative payment systems, </w:t>
      </w:r>
      <w:r w:rsidR="00114C54" w:rsidRPr="00114C54">
        <w:rPr>
          <w:rFonts w:ascii="Verdana" w:hAnsi="Verdana" w:cs="Arial"/>
          <w:sz w:val="20"/>
          <w:szCs w:val="20"/>
          <w:lang w:val="en-US"/>
        </w:rPr>
        <w:t>M</w:t>
      </w:r>
      <w:r w:rsidRPr="00114C54">
        <w:rPr>
          <w:rFonts w:ascii="Verdana" w:hAnsi="Verdana" w:cs="Arial"/>
          <w:sz w:val="20"/>
          <w:szCs w:val="20"/>
          <w:lang w:val="en-US"/>
        </w:rPr>
        <w:t>icroelectronics, e-</w:t>
      </w:r>
      <w:r w:rsidR="00114C54" w:rsidRPr="00114C54">
        <w:rPr>
          <w:rFonts w:ascii="Verdana" w:hAnsi="Verdana" w:cs="Arial"/>
          <w:sz w:val="20"/>
          <w:szCs w:val="20"/>
          <w:lang w:val="en-US"/>
        </w:rPr>
        <w:t>I</w:t>
      </w:r>
      <w:r w:rsidRPr="00114C54">
        <w:rPr>
          <w:rFonts w:ascii="Verdana" w:hAnsi="Verdana" w:cs="Arial"/>
          <w:sz w:val="20"/>
          <w:szCs w:val="20"/>
          <w:lang w:val="en-US"/>
        </w:rPr>
        <w:t xml:space="preserve">dentity and </w:t>
      </w:r>
      <w:r w:rsidR="00114C54" w:rsidRPr="00114C54">
        <w:rPr>
          <w:rFonts w:ascii="Verdana" w:hAnsi="Verdana" w:cs="Arial"/>
          <w:sz w:val="20"/>
          <w:szCs w:val="20"/>
          <w:lang w:val="en-US"/>
        </w:rPr>
        <w:t>S</w:t>
      </w:r>
      <w:r w:rsidRPr="00114C54">
        <w:rPr>
          <w:rFonts w:ascii="Verdana" w:hAnsi="Verdana" w:cs="Arial"/>
          <w:sz w:val="20"/>
          <w:szCs w:val="20"/>
          <w:lang w:val="en-US"/>
        </w:rPr>
        <w:t>ecurity. We have also 4 market departments: e-</w:t>
      </w:r>
      <w:r w:rsidR="00114C54">
        <w:rPr>
          <w:rFonts w:ascii="Verdana" w:hAnsi="Verdana" w:cs="Arial"/>
          <w:sz w:val="20"/>
          <w:szCs w:val="20"/>
          <w:lang w:val="en-US"/>
        </w:rPr>
        <w:t>H</w:t>
      </w:r>
      <w:r w:rsidRPr="00114C54">
        <w:rPr>
          <w:rFonts w:ascii="Verdana" w:hAnsi="Verdana" w:cs="Arial"/>
          <w:sz w:val="20"/>
          <w:szCs w:val="20"/>
          <w:lang w:val="en-US"/>
        </w:rPr>
        <w:t xml:space="preserve">ealth and </w:t>
      </w:r>
      <w:r w:rsidR="00114C54" w:rsidRPr="00114C54">
        <w:rPr>
          <w:rFonts w:ascii="Verdana" w:hAnsi="Verdana" w:cs="Arial"/>
          <w:sz w:val="20"/>
          <w:szCs w:val="20"/>
          <w:lang w:val="en-US"/>
        </w:rPr>
        <w:t>S</w:t>
      </w:r>
      <w:r w:rsidRPr="00114C54">
        <w:rPr>
          <w:rFonts w:ascii="Verdana" w:hAnsi="Verdana" w:cs="Arial"/>
          <w:sz w:val="20"/>
          <w:szCs w:val="20"/>
          <w:lang w:val="en-US"/>
        </w:rPr>
        <w:t xml:space="preserve">mart </w:t>
      </w:r>
      <w:r w:rsidR="00114C54" w:rsidRPr="00114C54">
        <w:rPr>
          <w:rFonts w:ascii="Verdana" w:hAnsi="Verdana" w:cs="Arial"/>
          <w:sz w:val="20"/>
          <w:szCs w:val="20"/>
          <w:lang w:val="en-US"/>
        </w:rPr>
        <w:t>H</w:t>
      </w:r>
      <w:r w:rsidRPr="00114C54">
        <w:rPr>
          <w:rFonts w:ascii="Verdana" w:hAnsi="Verdana" w:cs="Arial"/>
          <w:sz w:val="20"/>
          <w:szCs w:val="20"/>
          <w:lang w:val="en-US"/>
        </w:rPr>
        <w:t xml:space="preserve">ome, </w:t>
      </w:r>
      <w:r w:rsidR="00114C54" w:rsidRPr="00114C54">
        <w:rPr>
          <w:rFonts w:ascii="Verdana" w:hAnsi="Verdana" w:cs="Arial"/>
          <w:sz w:val="20"/>
          <w:szCs w:val="20"/>
          <w:lang w:val="en-US"/>
        </w:rPr>
        <w:t>S</w:t>
      </w:r>
      <w:r w:rsidRPr="00114C54">
        <w:rPr>
          <w:rFonts w:ascii="Verdana" w:hAnsi="Verdana" w:cs="Arial"/>
          <w:sz w:val="20"/>
          <w:szCs w:val="20"/>
          <w:lang w:val="en-US"/>
        </w:rPr>
        <w:t>mart life, e-</w:t>
      </w:r>
      <w:r w:rsidR="00114C54">
        <w:rPr>
          <w:rFonts w:ascii="Verdana" w:hAnsi="Verdana" w:cs="Arial"/>
          <w:sz w:val="20"/>
          <w:szCs w:val="20"/>
          <w:lang w:val="en-US"/>
        </w:rPr>
        <w:t>T</w:t>
      </w:r>
      <w:r w:rsidRPr="00114C54">
        <w:rPr>
          <w:rFonts w:ascii="Verdana" w:hAnsi="Verdana" w:cs="Arial"/>
          <w:sz w:val="20"/>
          <w:szCs w:val="20"/>
          <w:lang w:val="en-US"/>
        </w:rPr>
        <w:t xml:space="preserve">ourism and Heritage. </w:t>
      </w:r>
    </w:p>
    <w:tbl>
      <w:tblPr>
        <w:tblStyle w:val="GridTableLight"/>
        <w:tblW w:w="0" w:type="auto"/>
        <w:tblLook w:val="04A0" w:firstRow="1" w:lastRow="0" w:firstColumn="1" w:lastColumn="0" w:noHBand="0" w:noVBand="1"/>
      </w:tblPr>
      <w:tblGrid>
        <w:gridCol w:w="4531"/>
        <w:gridCol w:w="4531"/>
      </w:tblGrid>
      <w:tr w:rsidR="00114C54" w:rsidRPr="00114C54" w:rsidTr="00114C54">
        <w:trPr>
          <w:trHeight w:val="1412"/>
        </w:trPr>
        <w:tc>
          <w:tcPr>
            <w:tcW w:w="4531" w:type="dxa"/>
          </w:tcPr>
          <w:p w:rsidR="00114C54" w:rsidRPr="00114C54" w:rsidRDefault="00114C54" w:rsidP="00114C54">
            <w:pPr>
              <w:autoSpaceDE w:val="0"/>
              <w:autoSpaceDN w:val="0"/>
              <w:jc w:val="both"/>
              <w:rPr>
                <w:rFonts w:ascii="Verdana" w:hAnsi="Verdana" w:cs="Arial"/>
                <w:b/>
                <w:sz w:val="20"/>
                <w:szCs w:val="20"/>
                <w:lang w:val="en-US"/>
              </w:rPr>
            </w:pPr>
            <w:r w:rsidRPr="00114C54">
              <w:rPr>
                <w:rFonts w:ascii="Verdana" w:hAnsi="Verdana" w:cs="Arial"/>
                <w:b/>
                <w:sz w:val="20"/>
                <w:szCs w:val="20"/>
                <w:lang w:val="en-US"/>
              </w:rPr>
              <w:t xml:space="preserve">Our technological departments: </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Secure Machine 2 Machine</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Innovative payment systems</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xml:space="preserve">- </w:t>
            </w:r>
            <w:r w:rsidR="00932844">
              <w:rPr>
                <w:rFonts w:ascii="Verdana" w:hAnsi="Verdana" w:cs="Arial"/>
                <w:sz w:val="20"/>
                <w:szCs w:val="20"/>
                <w:lang w:val="en-US"/>
              </w:rPr>
              <w:t>M</w:t>
            </w:r>
            <w:r w:rsidRPr="00114C54">
              <w:rPr>
                <w:rFonts w:ascii="Verdana" w:hAnsi="Verdana" w:cs="Arial"/>
                <w:sz w:val="20"/>
                <w:szCs w:val="20"/>
                <w:lang w:val="en-US"/>
              </w:rPr>
              <w:t>icroelectronics</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e-</w:t>
            </w:r>
            <w:r w:rsidR="00932844">
              <w:rPr>
                <w:rFonts w:ascii="Verdana" w:hAnsi="Verdana" w:cs="Arial"/>
                <w:sz w:val="20"/>
                <w:szCs w:val="20"/>
                <w:lang w:val="en-US"/>
              </w:rPr>
              <w:t>I</w:t>
            </w:r>
            <w:r w:rsidRPr="00114C54">
              <w:rPr>
                <w:rFonts w:ascii="Verdana" w:hAnsi="Verdana" w:cs="Arial"/>
                <w:sz w:val="20"/>
                <w:szCs w:val="20"/>
                <w:lang w:val="en-US"/>
              </w:rPr>
              <w:t xml:space="preserve">dentity and </w:t>
            </w:r>
            <w:r w:rsidR="00932844">
              <w:rPr>
                <w:rFonts w:ascii="Verdana" w:hAnsi="Verdana" w:cs="Arial"/>
                <w:sz w:val="20"/>
                <w:szCs w:val="20"/>
                <w:lang w:val="en-US"/>
              </w:rPr>
              <w:t>S</w:t>
            </w:r>
            <w:r w:rsidRPr="00114C54">
              <w:rPr>
                <w:rFonts w:ascii="Verdana" w:hAnsi="Verdana" w:cs="Arial"/>
                <w:sz w:val="20"/>
                <w:szCs w:val="20"/>
                <w:lang w:val="en-US"/>
              </w:rPr>
              <w:t>ecurity</w:t>
            </w:r>
          </w:p>
          <w:p w:rsidR="00114C54" w:rsidRPr="00114C54" w:rsidRDefault="00114C54" w:rsidP="00114C54">
            <w:pPr>
              <w:autoSpaceDE w:val="0"/>
              <w:autoSpaceDN w:val="0"/>
              <w:jc w:val="both"/>
              <w:rPr>
                <w:rFonts w:ascii="Verdana" w:hAnsi="Verdana" w:cs="Arial"/>
                <w:b/>
                <w:sz w:val="20"/>
                <w:szCs w:val="20"/>
                <w:lang w:val="en-US"/>
              </w:rPr>
            </w:pPr>
          </w:p>
        </w:tc>
        <w:tc>
          <w:tcPr>
            <w:tcW w:w="4531" w:type="dxa"/>
          </w:tcPr>
          <w:p w:rsidR="00114C54" w:rsidRPr="00114C54" w:rsidRDefault="00114C54" w:rsidP="00114C54">
            <w:pPr>
              <w:autoSpaceDE w:val="0"/>
              <w:autoSpaceDN w:val="0"/>
              <w:jc w:val="both"/>
              <w:rPr>
                <w:rFonts w:ascii="Verdana" w:hAnsi="Verdana" w:cs="Arial"/>
                <w:b/>
                <w:sz w:val="20"/>
                <w:szCs w:val="20"/>
                <w:lang w:val="en-US"/>
              </w:rPr>
            </w:pPr>
            <w:r w:rsidRPr="00114C54">
              <w:rPr>
                <w:rFonts w:ascii="Verdana" w:hAnsi="Verdana" w:cs="Arial"/>
                <w:b/>
                <w:sz w:val="20"/>
                <w:szCs w:val="20"/>
                <w:lang w:val="en-US"/>
              </w:rPr>
              <w:t>Our market departments:</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e-</w:t>
            </w:r>
            <w:r w:rsidR="00932844">
              <w:rPr>
                <w:rFonts w:ascii="Verdana" w:hAnsi="Verdana" w:cs="Arial"/>
                <w:sz w:val="20"/>
                <w:szCs w:val="20"/>
                <w:lang w:val="en-US"/>
              </w:rPr>
              <w:t>H</w:t>
            </w:r>
            <w:r w:rsidRPr="00114C54">
              <w:rPr>
                <w:rFonts w:ascii="Verdana" w:hAnsi="Verdana" w:cs="Arial"/>
                <w:sz w:val="20"/>
                <w:szCs w:val="20"/>
                <w:lang w:val="en-US"/>
              </w:rPr>
              <w:t xml:space="preserve">ealth and </w:t>
            </w:r>
            <w:r w:rsidR="00932844">
              <w:rPr>
                <w:rFonts w:ascii="Verdana" w:hAnsi="Verdana" w:cs="Arial"/>
                <w:sz w:val="20"/>
                <w:szCs w:val="20"/>
                <w:lang w:val="en-US"/>
              </w:rPr>
              <w:t>S</w:t>
            </w:r>
            <w:r w:rsidRPr="00114C54">
              <w:rPr>
                <w:rFonts w:ascii="Verdana" w:hAnsi="Verdana" w:cs="Arial"/>
                <w:sz w:val="20"/>
                <w:szCs w:val="20"/>
                <w:lang w:val="en-US"/>
              </w:rPr>
              <w:t>mart home</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xml:space="preserve">- </w:t>
            </w:r>
            <w:r w:rsidR="00932844">
              <w:rPr>
                <w:rFonts w:ascii="Verdana" w:hAnsi="Verdana" w:cs="Arial"/>
                <w:sz w:val="20"/>
                <w:szCs w:val="20"/>
                <w:lang w:val="en-US"/>
              </w:rPr>
              <w:t>S</w:t>
            </w:r>
            <w:r w:rsidRPr="00114C54">
              <w:rPr>
                <w:rFonts w:ascii="Verdana" w:hAnsi="Verdana" w:cs="Arial"/>
                <w:sz w:val="20"/>
                <w:szCs w:val="20"/>
                <w:lang w:val="en-US"/>
              </w:rPr>
              <w:t>mart life</w:t>
            </w:r>
          </w:p>
          <w:p w:rsidR="00114C54" w:rsidRPr="00114C54" w:rsidRDefault="00114C54" w:rsidP="00114C54">
            <w:pPr>
              <w:autoSpaceDE w:val="0"/>
              <w:autoSpaceDN w:val="0"/>
              <w:jc w:val="both"/>
              <w:rPr>
                <w:rFonts w:ascii="Verdana" w:hAnsi="Verdana" w:cs="Arial"/>
                <w:sz w:val="20"/>
                <w:szCs w:val="20"/>
                <w:lang w:val="en-US"/>
              </w:rPr>
            </w:pPr>
            <w:r w:rsidRPr="00114C54">
              <w:rPr>
                <w:rFonts w:ascii="Verdana" w:hAnsi="Verdana" w:cs="Arial"/>
                <w:sz w:val="20"/>
                <w:szCs w:val="20"/>
                <w:lang w:val="en-US"/>
              </w:rPr>
              <w:t>- e-</w:t>
            </w:r>
            <w:r w:rsidR="00932844">
              <w:rPr>
                <w:rFonts w:ascii="Verdana" w:hAnsi="Verdana" w:cs="Arial"/>
                <w:sz w:val="20"/>
                <w:szCs w:val="20"/>
                <w:lang w:val="en-US"/>
              </w:rPr>
              <w:t>T</w:t>
            </w:r>
            <w:r w:rsidRPr="00114C54">
              <w:rPr>
                <w:rFonts w:ascii="Verdana" w:hAnsi="Verdana" w:cs="Arial"/>
                <w:sz w:val="20"/>
                <w:szCs w:val="20"/>
                <w:lang w:val="en-US"/>
              </w:rPr>
              <w:t xml:space="preserve">ourism and </w:t>
            </w:r>
            <w:r w:rsidR="00932844">
              <w:rPr>
                <w:rFonts w:ascii="Verdana" w:hAnsi="Verdana" w:cs="Arial"/>
                <w:sz w:val="20"/>
                <w:szCs w:val="20"/>
                <w:lang w:val="en-US"/>
              </w:rPr>
              <w:t>H</w:t>
            </w:r>
            <w:r w:rsidRPr="00114C54">
              <w:rPr>
                <w:rFonts w:ascii="Verdana" w:hAnsi="Verdana" w:cs="Arial"/>
                <w:sz w:val="20"/>
                <w:szCs w:val="20"/>
                <w:lang w:val="en-US"/>
              </w:rPr>
              <w:t>eritage</w:t>
            </w:r>
          </w:p>
          <w:p w:rsidR="00114C54" w:rsidRPr="00114C54" w:rsidRDefault="00114C54" w:rsidP="00932844">
            <w:pPr>
              <w:autoSpaceDE w:val="0"/>
              <w:autoSpaceDN w:val="0"/>
              <w:jc w:val="both"/>
              <w:rPr>
                <w:rFonts w:ascii="Verdana" w:hAnsi="Verdana" w:cs="Arial"/>
                <w:sz w:val="20"/>
                <w:szCs w:val="20"/>
                <w:lang w:val="en-US"/>
              </w:rPr>
            </w:pPr>
            <w:r w:rsidRPr="00114C54">
              <w:rPr>
                <w:rFonts w:ascii="Verdana" w:hAnsi="Verdana" w:cs="Arial"/>
                <w:sz w:val="20"/>
                <w:szCs w:val="20"/>
                <w:lang w:val="en-US"/>
              </w:rPr>
              <w:t>- e-</w:t>
            </w:r>
            <w:r w:rsidR="00932844">
              <w:rPr>
                <w:rFonts w:ascii="Verdana" w:hAnsi="Verdana" w:cs="Arial"/>
                <w:sz w:val="20"/>
                <w:szCs w:val="20"/>
                <w:lang w:val="en-US"/>
              </w:rPr>
              <w:t>C</w:t>
            </w:r>
            <w:r w:rsidRPr="00114C54">
              <w:rPr>
                <w:rFonts w:ascii="Verdana" w:hAnsi="Verdana" w:cs="Arial"/>
                <w:sz w:val="20"/>
                <w:szCs w:val="20"/>
                <w:lang w:val="en-US"/>
              </w:rPr>
              <w:t>itizen</w:t>
            </w:r>
          </w:p>
        </w:tc>
      </w:tr>
    </w:tbl>
    <w:p w:rsidR="00933431" w:rsidRPr="00114C54" w:rsidRDefault="00932844" w:rsidP="00114C54">
      <w:pPr>
        <w:spacing w:line="240" w:lineRule="auto"/>
        <w:jc w:val="both"/>
        <w:rPr>
          <w:rFonts w:ascii="Verdana" w:hAnsi="Verdana" w:cs="Arial"/>
          <w:sz w:val="20"/>
          <w:szCs w:val="20"/>
          <w:lang w:val="en-US"/>
        </w:rPr>
      </w:pPr>
      <w:r>
        <w:rPr>
          <w:rFonts w:ascii="Verdana" w:hAnsi="Verdana" w:cs="Arial"/>
          <w:sz w:val="20"/>
          <w:szCs w:val="20"/>
          <w:lang w:val="en-US"/>
        </w:rPr>
        <w:t xml:space="preserve">Between our 120 members we mainly have </w:t>
      </w:r>
      <w:r w:rsidR="00114B1A" w:rsidRPr="00114C54">
        <w:rPr>
          <w:rFonts w:ascii="Verdana" w:hAnsi="Verdana" w:cs="Arial"/>
          <w:sz w:val="20"/>
          <w:szCs w:val="20"/>
          <w:lang w:val="en-US"/>
        </w:rPr>
        <w:t>large companies, lab</w:t>
      </w:r>
      <w:r>
        <w:rPr>
          <w:rFonts w:ascii="Verdana" w:hAnsi="Verdana" w:cs="Arial"/>
          <w:sz w:val="20"/>
          <w:szCs w:val="20"/>
          <w:lang w:val="en-US"/>
        </w:rPr>
        <w:t xml:space="preserve">oratories, universities, SME’s and </w:t>
      </w:r>
      <w:r w:rsidR="00114B1A" w:rsidRPr="00114C54">
        <w:rPr>
          <w:rFonts w:ascii="Verdana" w:hAnsi="Verdana" w:cs="Arial"/>
          <w:sz w:val="20"/>
          <w:szCs w:val="20"/>
          <w:lang w:val="en-US"/>
        </w:rPr>
        <w:t>local authorities</w:t>
      </w:r>
      <w:r>
        <w:rPr>
          <w:rFonts w:ascii="Verdana" w:hAnsi="Verdana" w:cs="Arial"/>
          <w:sz w:val="20"/>
          <w:szCs w:val="20"/>
          <w:lang w:val="en-US"/>
        </w:rPr>
        <w:t>).</w:t>
      </w:r>
    </w:p>
    <w:p w:rsidR="00114C54" w:rsidRPr="00114C54" w:rsidRDefault="00114C54" w:rsidP="00114C54">
      <w:pPr>
        <w:pStyle w:val="Default"/>
        <w:jc w:val="both"/>
        <w:rPr>
          <w:rFonts w:ascii="Verdana" w:hAnsi="Verdana"/>
          <w:sz w:val="20"/>
          <w:szCs w:val="20"/>
          <w:lang w:val="en-US"/>
        </w:rPr>
      </w:pPr>
      <w:r w:rsidRPr="00114C54">
        <w:rPr>
          <w:rFonts w:ascii="Verdana" w:hAnsi="Verdana" w:cs="Arial"/>
          <w:sz w:val="20"/>
          <w:szCs w:val="20"/>
          <w:lang w:val="en-US"/>
        </w:rPr>
        <w:t>E-Secure Transactions are a major vector for evolution in our society and are at the heart of societal values and concerns, regarding innovation, economy and employment. From banking transactions to administrative data, as well as in the transmission of medical data, e-Secure Transactions are already, and will increasingly be entering the digital landscape.</w:t>
      </w:r>
    </w:p>
    <w:p w:rsidR="00114C54" w:rsidRPr="00114C54" w:rsidRDefault="00114C54" w:rsidP="004D3C20">
      <w:pPr>
        <w:pStyle w:val="Default"/>
        <w:jc w:val="both"/>
        <w:rPr>
          <w:rFonts w:ascii="Verdana" w:hAnsi="Verdana"/>
          <w:b/>
          <w:sz w:val="20"/>
          <w:szCs w:val="20"/>
          <w:lang w:val="en-US"/>
        </w:rPr>
      </w:pPr>
    </w:p>
    <w:p w:rsidR="004D3C20" w:rsidRPr="00114C54" w:rsidRDefault="00BD0A64" w:rsidP="00932844">
      <w:pPr>
        <w:pStyle w:val="Default"/>
        <w:numPr>
          <w:ilvl w:val="0"/>
          <w:numId w:val="4"/>
        </w:numPr>
        <w:jc w:val="both"/>
        <w:rPr>
          <w:rFonts w:ascii="Verdana" w:hAnsi="Verdana"/>
          <w:sz w:val="20"/>
          <w:szCs w:val="20"/>
          <w:lang w:val="en-US"/>
        </w:rPr>
      </w:pPr>
      <w:r w:rsidRPr="00114C54">
        <w:rPr>
          <w:rFonts w:ascii="Verdana" w:hAnsi="Verdana"/>
          <w:b/>
          <w:sz w:val="20"/>
          <w:szCs w:val="20"/>
          <w:lang w:val="en-US"/>
        </w:rPr>
        <w:t>Partner Search:</w:t>
      </w:r>
      <w:r w:rsidRPr="00114C54">
        <w:rPr>
          <w:rFonts w:ascii="Verdana" w:hAnsi="Verdana"/>
          <w:sz w:val="20"/>
          <w:szCs w:val="20"/>
          <w:lang w:val="en-US"/>
        </w:rPr>
        <w:t xml:space="preserve"> </w:t>
      </w:r>
    </w:p>
    <w:p w:rsidR="002C38F1" w:rsidRPr="00114C54" w:rsidRDefault="00BD0A64" w:rsidP="004D3C20">
      <w:pPr>
        <w:pStyle w:val="Default"/>
        <w:jc w:val="both"/>
        <w:rPr>
          <w:rFonts w:ascii="Verdana" w:hAnsi="Verdana"/>
          <w:sz w:val="20"/>
          <w:szCs w:val="20"/>
          <w:lang w:val="en-US"/>
        </w:rPr>
      </w:pPr>
      <w:r w:rsidRPr="00114C54">
        <w:rPr>
          <w:rFonts w:ascii="Verdana" w:hAnsi="Verdana"/>
          <w:sz w:val="20"/>
          <w:szCs w:val="20"/>
          <w:lang w:val="en-US"/>
        </w:rPr>
        <w:t>We are interested</w:t>
      </w:r>
      <w:r w:rsidR="00AC32A6" w:rsidRPr="00114C54">
        <w:rPr>
          <w:rFonts w:ascii="Verdana" w:hAnsi="Verdana"/>
          <w:sz w:val="20"/>
          <w:szCs w:val="20"/>
          <w:lang w:val="en-US"/>
        </w:rPr>
        <w:t xml:space="preserve"> in participating </w:t>
      </w:r>
      <w:r w:rsidR="00AC32A6" w:rsidRPr="00114C54">
        <w:rPr>
          <w:rFonts w:ascii="Verdana" w:hAnsi="Verdana"/>
          <w:b/>
          <w:sz w:val="20"/>
          <w:szCs w:val="20"/>
          <w:lang w:val="en-US"/>
        </w:rPr>
        <w:t>as a partner</w:t>
      </w:r>
      <w:r w:rsidR="006A2DED" w:rsidRPr="00114C54">
        <w:rPr>
          <w:rFonts w:ascii="Verdana" w:hAnsi="Verdana"/>
          <w:b/>
          <w:sz w:val="20"/>
          <w:szCs w:val="20"/>
          <w:lang w:val="en-US"/>
        </w:rPr>
        <w:t xml:space="preserve"> </w:t>
      </w:r>
      <w:r w:rsidR="00AC32A6" w:rsidRPr="00114C54">
        <w:rPr>
          <w:rFonts w:ascii="Verdana" w:hAnsi="Verdana"/>
          <w:sz w:val="20"/>
          <w:szCs w:val="20"/>
          <w:lang w:val="en-US"/>
        </w:rPr>
        <w:t xml:space="preserve">in the </w:t>
      </w:r>
      <w:r w:rsidR="00933431" w:rsidRPr="00114C54">
        <w:rPr>
          <w:rFonts w:ascii="Verdana" w:hAnsi="Verdana"/>
          <w:sz w:val="20"/>
          <w:szCs w:val="20"/>
          <w:lang w:val="en-US"/>
        </w:rPr>
        <w:t xml:space="preserve">call COSME </w:t>
      </w:r>
      <w:r w:rsidR="00AC32A6" w:rsidRPr="00114C54">
        <w:rPr>
          <w:rFonts w:ascii="Verdana" w:hAnsi="Verdana"/>
          <w:sz w:val="20"/>
          <w:szCs w:val="20"/>
          <w:lang w:val="en-US"/>
        </w:rPr>
        <w:t>n°</w:t>
      </w:r>
      <w:r w:rsidR="002C38F1" w:rsidRPr="00114C54">
        <w:rPr>
          <w:sz w:val="20"/>
          <w:szCs w:val="20"/>
          <w:lang w:val="en-US"/>
        </w:rPr>
        <w:t xml:space="preserve"> </w:t>
      </w:r>
      <w:r w:rsidR="00933431" w:rsidRPr="00114C54">
        <w:rPr>
          <w:rFonts w:ascii="Verdana" w:hAnsi="Verdana"/>
          <w:b/>
          <w:sz w:val="20"/>
          <w:szCs w:val="20"/>
          <w:lang w:val="en-US"/>
        </w:rPr>
        <w:t>COS-CLUSTER-2014-3-04</w:t>
      </w:r>
      <w:r w:rsidR="002C38F1" w:rsidRPr="00114C54">
        <w:rPr>
          <w:rFonts w:ascii="Verdana" w:hAnsi="Verdana"/>
          <w:sz w:val="20"/>
          <w:szCs w:val="20"/>
          <w:lang w:val="en-US"/>
        </w:rPr>
        <w:t xml:space="preserve">: </w:t>
      </w:r>
      <w:r w:rsidR="00933431" w:rsidRPr="00114C54">
        <w:rPr>
          <w:rFonts w:ascii="Verdana" w:hAnsi="Verdana"/>
          <w:sz w:val="20"/>
          <w:szCs w:val="20"/>
          <w:lang w:val="en-US"/>
        </w:rPr>
        <w:t>Cluster Excellence programme.</w:t>
      </w:r>
    </w:p>
    <w:p w:rsidR="00933431" w:rsidRPr="00114C54" w:rsidRDefault="00933431" w:rsidP="004D3C20">
      <w:pPr>
        <w:pStyle w:val="Default"/>
        <w:jc w:val="both"/>
        <w:rPr>
          <w:rFonts w:ascii="Verdana" w:hAnsi="Verdana"/>
          <w:sz w:val="20"/>
          <w:szCs w:val="20"/>
          <w:lang w:val="en-US"/>
        </w:rPr>
      </w:pPr>
    </w:p>
    <w:p w:rsidR="00114B1A" w:rsidRPr="00114C54" w:rsidRDefault="00114B1A" w:rsidP="006A2DED">
      <w:pPr>
        <w:pStyle w:val="Paragraphedeliste"/>
        <w:numPr>
          <w:ilvl w:val="0"/>
          <w:numId w:val="0"/>
        </w:numPr>
        <w:spacing w:before="60" w:after="60" w:line="240" w:lineRule="auto"/>
        <w:contextualSpacing w:val="0"/>
        <w:jc w:val="both"/>
        <w:rPr>
          <w:rFonts w:ascii="Verdana" w:hAnsi="Verdana" w:cs="Arial"/>
          <w:sz w:val="20"/>
          <w:szCs w:val="20"/>
        </w:rPr>
      </w:pPr>
      <w:r w:rsidRPr="00114C54">
        <w:rPr>
          <w:rFonts w:ascii="Verdana" w:hAnsi="Verdana" w:cs="Arial"/>
          <w:sz w:val="20"/>
          <w:szCs w:val="20"/>
        </w:rPr>
        <w:t xml:space="preserve">We would like to cooperate with European clusters in order to create synergies between us and sharing good practices. </w:t>
      </w:r>
      <w:r w:rsidR="00C368E8">
        <w:rPr>
          <w:rFonts w:ascii="Verdana" w:hAnsi="Verdana" w:cs="Arial"/>
          <w:sz w:val="20"/>
          <w:szCs w:val="20"/>
        </w:rPr>
        <w:t xml:space="preserve">Also, </w:t>
      </w:r>
      <w:r w:rsidR="00C368E8">
        <w:rPr>
          <w:rFonts w:ascii="Verdana" w:hAnsi="Verdana" w:cs="Arial"/>
          <w:sz w:val="20"/>
          <w:szCs w:val="20"/>
          <w:lang w:val="en-US"/>
        </w:rPr>
        <w:t>w</w:t>
      </w:r>
      <w:r w:rsidRPr="00114C54">
        <w:rPr>
          <w:rFonts w:ascii="Verdana" w:hAnsi="Verdana" w:cs="Arial"/>
          <w:sz w:val="20"/>
          <w:szCs w:val="20"/>
          <w:lang w:val="en-US"/>
        </w:rPr>
        <w:t xml:space="preserve">e would like to be able to find European partners for our SMEs and facilitate their participation into H2020 projects. Indeed, we want to be </w:t>
      </w:r>
      <w:r w:rsidR="00C368E8">
        <w:rPr>
          <w:rFonts w:ascii="Verdana" w:hAnsi="Verdana" w:cs="Arial"/>
          <w:sz w:val="20"/>
          <w:szCs w:val="20"/>
          <w:lang w:val="en-US"/>
        </w:rPr>
        <w:t xml:space="preserve">more </w:t>
      </w:r>
      <w:r w:rsidRPr="00114C54">
        <w:rPr>
          <w:rFonts w:ascii="Verdana" w:hAnsi="Verdana" w:cs="Arial"/>
          <w:sz w:val="20"/>
          <w:szCs w:val="20"/>
          <w:lang w:val="en-US"/>
        </w:rPr>
        <w:t xml:space="preserve">efficient in order to help our companies finding new collaborations and opportunities. </w:t>
      </w:r>
      <w:r w:rsidRPr="00114C54">
        <w:rPr>
          <w:rFonts w:ascii="Verdana" w:hAnsi="Verdana" w:cs="Arial"/>
          <w:sz w:val="20"/>
          <w:szCs w:val="20"/>
        </w:rPr>
        <w:t xml:space="preserve">It also represents a real opportunity for our cluster to offer new services to our members with the help of other cluster by exchanging our views. It can also be a good way to exchange good practices about our functioning and the way we are accompanying our SMEs. </w:t>
      </w:r>
    </w:p>
    <w:p w:rsidR="00114B1A" w:rsidRPr="00114C54" w:rsidRDefault="00114B1A" w:rsidP="006A2DED">
      <w:pPr>
        <w:pStyle w:val="Paragraphedeliste"/>
        <w:numPr>
          <w:ilvl w:val="0"/>
          <w:numId w:val="0"/>
        </w:numPr>
        <w:spacing w:before="60" w:after="60" w:line="240" w:lineRule="auto"/>
        <w:ind w:left="34" w:hanging="34"/>
        <w:contextualSpacing w:val="0"/>
        <w:jc w:val="both"/>
        <w:rPr>
          <w:rFonts w:ascii="Verdana" w:hAnsi="Verdana" w:cs="Arial"/>
          <w:b/>
          <w:sz w:val="20"/>
          <w:szCs w:val="20"/>
        </w:rPr>
      </w:pPr>
      <w:r w:rsidRPr="00114C54">
        <w:rPr>
          <w:rFonts w:ascii="Verdana" w:hAnsi="Verdana" w:cs="Arial"/>
          <w:b/>
          <w:sz w:val="20"/>
          <w:szCs w:val="20"/>
        </w:rPr>
        <w:t>What we can offer:</w:t>
      </w:r>
    </w:p>
    <w:p w:rsidR="00114B1A" w:rsidRPr="00114C54" w:rsidRDefault="00114B1A" w:rsidP="006A2DED">
      <w:pPr>
        <w:pStyle w:val="Paragraphedeliste"/>
        <w:numPr>
          <w:ilvl w:val="0"/>
          <w:numId w:val="0"/>
        </w:numPr>
        <w:spacing w:before="60" w:after="60" w:line="240" w:lineRule="auto"/>
        <w:ind w:left="34" w:hanging="34"/>
        <w:contextualSpacing w:val="0"/>
        <w:jc w:val="both"/>
        <w:rPr>
          <w:rFonts w:ascii="Verdana" w:hAnsi="Verdana" w:cs="Arial"/>
          <w:sz w:val="20"/>
          <w:szCs w:val="20"/>
        </w:rPr>
      </w:pPr>
      <w:r w:rsidRPr="00114C54">
        <w:rPr>
          <w:rFonts w:ascii="Verdana" w:hAnsi="Verdana" w:cs="Arial"/>
          <w:sz w:val="20"/>
          <w:szCs w:val="20"/>
        </w:rPr>
        <w:t xml:space="preserve">In 2014, we have implemented new services for our SMEs in our Cluster which can be transposed in other clusters. </w:t>
      </w:r>
      <w:r w:rsidRPr="00114C54">
        <w:rPr>
          <w:rFonts w:ascii="Verdana" w:hAnsi="Verdana" w:cs="Arial"/>
          <w:sz w:val="20"/>
          <w:szCs w:val="20"/>
          <w:lang w:val="en-US"/>
        </w:rPr>
        <w:t xml:space="preserve">Moreover, as we have a large focus in our strategy on how </w:t>
      </w:r>
      <w:r w:rsidRPr="00114C54">
        <w:rPr>
          <w:rFonts w:ascii="Verdana" w:hAnsi="Verdana" w:cs="Arial"/>
          <w:sz w:val="20"/>
          <w:szCs w:val="20"/>
          <w:lang w:val="en-US"/>
        </w:rPr>
        <w:lastRenderedPageBreak/>
        <w:t xml:space="preserve">to facilitate the internationalization of </w:t>
      </w:r>
      <w:r w:rsidR="00C368E8">
        <w:rPr>
          <w:rFonts w:ascii="Verdana" w:hAnsi="Verdana" w:cs="Arial"/>
          <w:sz w:val="20"/>
          <w:szCs w:val="20"/>
          <w:lang w:val="en-US"/>
        </w:rPr>
        <w:t>SMEs</w:t>
      </w:r>
      <w:r w:rsidRPr="00114C54">
        <w:rPr>
          <w:rFonts w:ascii="Verdana" w:hAnsi="Verdana" w:cs="Arial"/>
          <w:sz w:val="20"/>
          <w:szCs w:val="20"/>
          <w:lang w:val="en-US"/>
        </w:rPr>
        <w:t>. Also, we can offer a framework for our partner clusters and their members by giving them a better knowledge of the French market. Also, we can offer a strategic vision of key French technologies linked to “The new industrial France”. This will allow our partner members to have a better understanding.</w:t>
      </w:r>
    </w:p>
    <w:p w:rsidR="00114B1A" w:rsidRPr="00114C54" w:rsidRDefault="00114B1A" w:rsidP="006A2DED">
      <w:pPr>
        <w:spacing w:before="60" w:after="60" w:line="240" w:lineRule="auto"/>
        <w:jc w:val="both"/>
        <w:rPr>
          <w:rFonts w:ascii="Verdana" w:hAnsi="Verdana" w:cs="Arial"/>
          <w:sz w:val="20"/>
          <w:szCs w:val="20"/>
          <w:lang w:val="en-US"/>
        </w:rPr>
      </w:pPr>
      <w:r w:rsidRPr="00114C54">
        <w:rPr>
          <w:rFonts w:ascii="Verdana" w:hAnsi="Verdana" w:cs="Arial"/>
          <w:sz w:val="20"/>
          <w:szCs w:val="20"/>
          <w:lang w:val="en-US"/>
        </w:rPr>
        <w:t>In our departments, we have also some Key Technologies such as Microelectronic or machine to machine and security.</w:t>
      </w:r>
    </w:p>
    <w:p w:rsidR="00114B1A" w:rsidRPr="00114C54" w:rsidRDefault="00114B1A" w:rsidP="006A2DED">
      <w:pPr>
        <w:pStyle w:val="Paragraphedeliste"/>
        <w:numPr>
          <w:ilvl w:val="0"/>
          <w:numId w:val="0"/>
        </w:numPr>
        <w:spacing w:before="60" w:after="60" w:line="240" w:lineRule="auto"/>
        <w:ind w:left="34" w:hanging="34"/>
        <w:contextualSpacing w:val="0"/>
        <w:jc w:val="both"/>
        <w:rPr>
          <w:rFonts w:ascii="Verdana" w:hAnsi="Verdana" w:cs="Arial"/>
          <w:sz w:val="20"/>
          <w:szCs w:val="20"/>
          <w:highlight w:val="green"/>
          <w:lang w:val="en-US"/>
        </w:rPr>
      </w:pPr>
    </w:p>
    <w:p w:rsidR="00114B1A" w:rsidRPr="00114C54" w:rsidRDefault="00114B1A" w:rsidP="006A2DED">
      <w:pPr>
        <w:spacing w:before="60" w:after="60" w:line="240" w:lineRule="auto"/>
        <w:ind w:left="360" w:hanging="360"/>
        <w:jc w:val="both"/>
        <w:rPr>
          <w:rFonts w:ascii="Verdana" w:hAnsi="Verdana" w:cs="Arial"/>
          <w:sz w:val="20"/>
          <w:szCs w:val="20"/>
          <w:lang w:val="en-US"/>
        </w:rPr>
      </w:pPr>
      <w:r w:rsidRPr="00114C54">
        <w:rPr>
          <w:rFonts w:ascii="Verdana" w:hAnsi="Verdana" w:cs="Arial"/>
          <w:sz w:val="20"/>
          <w:szCs w:val="20"/>
          <w:lang w:val="en-US"/>
        </w:rPr>
        <w:t>We are looking for two types of partnerships:</w:t>
      </w:r>
    </w:p>
    <w:p w:rsidR="00114B1A" w:rsidRPr="00114C54" w:rsidRDefault="00114B1A" w:rsidP="006A2DED">
      <w:pPr>
        <w:spacing w:before="60" w:after="60" w:line="240" w:lineRule="auto"/>
        <w:jc w:val="both"/>
        <w:rPr>
          <w:rFonts w:ascii="Verdana" w:hAnsi="Verdana" w:cs="Arial"/>
          <w:sz w:val="20"/>
          <w:szCs w:val="20"/>
          <w:lang w:val="en-US"/>
        </w:rPr>
      </w:pPr>
      <w:r w:rsidRPr="00114C54">
        <w:rPr>
          <w:rFonts w:ascii="Verdana" w:hAnsi="Verdana" w:cs="Arial"/>
          <w:sz w:val="20"/>
          <w:szCs w:val="20"/>
          <w:lang w:val="en-US"/>
        </w:rPr>
        <w:t xml:space="preserve">One the one hand, we really would like to cooperate with clusters sharing at least one of our main thematic such as for example Machine to Machine and </w:t>
      </w:r>
      <w:r w:rsidR="006A2DED" w:rsidRPr="00114C54">
        <w:rPr>
          <w:rFonts w:ascii="Verdana" w:hAnsi="Verdana" w:cs="Arial"/>
          <w:sz w:val="20"/>
          <w:szCs w:val="20"/>
          <w:lang w:val="en-US"/>
        </w:rPr>
        <w:t>S</w:t>
      </w:r>
      <w:r w:rsidRPr="00114C54">
        <w:rPr>
          <w:rFonts w:ascii="Verdana" w:hAnsi="Verdana" w:cs="Arial"/>
          <w:sz w:val="20"/>
          <w:szCs w:val="20"/>
          <w:lang w:val="en-US"/>
        </w:rPr>
        <w:t>ecurity</w:t>
      </w:r>
      <w:r w:rsidR="00C368E8">
        <w:rPr>
          <w:rFonts w:ascii="Verdana" w:hAnsi="Verdana" w:cs="Arial"/>
          <w:sz w:val="20"/>
          <w:szCs w:val="20"/>
          <w:lang w:val="en-US"/>
        </w:rPr>
        <w:t xml:space="preserve"> in order to create a real value chain.</w:t>
      </w:r>
    </w:p>
    <w:p w:rsidR="00114B1A" w:rsidRPr="00114C54" w:rsidRDefault="00114B1A" w:rsidP="006A2DED">
      <w:pPr>
        <w:spacing w:before="60" w:after="60" w:line="240" w:lineRule="auto"/>
        <w:jc w:val="both"/>
        <w:rPr>
          <w:rFonts w:ascii="Verdana" w:hAnsi="Verdana" w:cs="Arial"/>
          <w:sz w:val="20"/>
          <w:szCs w:val="20"/>
          <w:lang w:val="en-US"/>
        </w:rPr>
      </w:pPr>
      <w:r w:rsidRPr="00114C54">
        <w:rPr>
          <w:rFonts w:ascii="Verdana" w:hAnsi="Verdana" w:cs="Arial"/>
          <w:sz w:val="20"/>
          <w:szCs w:val="20"/>
          <w:lang w:val="en-US"/>
        </w:rPr>
        <w:t xml:space="preserve">On the other hand, we can also imagine to focus on one </w:t>
      </w:r>
      <w:r w:rsidR="00C368E8">
        <w:rPr>
          <w:rFonts w:ascii="Verdana" w:hAnsi="Verdana" w:cs="Arial"/>
          <w:sz w:val="20"/>
          <w:szCs w:val="20"/>
          <w:lang w:val="en-US"/>
        </w:rPr>
        <w:t xml:space="preserve">specific </w:t>
      </w:r>
      <w:r w:rsidRPr="00114C54">
        <w:rPr>
          <w:rFonts w:ascii="Verdana" w:hAnsi="Verdana" w:cs="Arial"/>
          <w:sz w:val="20"/>
          <w:szCs w:val="20"/>
          <w:lang w:val="en-US"/>
        </w:rPr>
        <w:t>thematic.</w:t>
      </w:r>
    </w:p>
    <w:p w:rsidR="00114B1A" w:rsidRPr="00114C54" w:rsidRDefault="00114B1A" w:rsidP="006A2DED">
      <w:pPr>
        <w:pStyle w:val="Default"/>
        <w:rPr>
          <w:rFonts w:ascii="Verdana" w:hAnsi="Verdana"/>
          <w:sz w:val="20"/>
          <w:szCs w:val="20"/>
          <w:lang w:val="en-US"/>
        </w:rPr>
      </w:pPr>
      <w:r w:rsidRPr="00114C54">
        <w:rPr>
          <w:rFonts w:ascii="Verdana" w:hAnsi="Verdana" w:cs="Arial"/>
          <w:sz w:val="20"/>
          <w:szCs w:val="20"/>
          <w:lang w:val="en-US"/>
        </w:rPr>
        <w:t>We are also very focused on open innovation and have the Normandy Living Lab label, another distinctive element which could really interested to share.</w:t>
      </w:r>
    </w:p>
    <w:p w:rsidR="00114B1A" w:rsidRPr="00114C54" w:rsidRDefault="00114B1A" w:rsidP="006A2DED">
      <w:pPr>
        <w:pStyle w:val="Default"/>
        <w:rPr>
          <w:rFonts w:ascii="Verdana" w:hAnsi="Verdana"/>
          <w:sz w:val="20"/>
          <w:szCs w:val="20"/>
          <w:lang w:val="en-US"/>
        </w:rPr>
      </w:pPr>
    </w:p>
    <w:p w:rsidR="00114B1A" w:rsidRPr="00FC7CF3" w:rsidRDefault="00114B1A" w:rsidP="00BD0A64">
      <w:pPr>
        <w:pStyle w:val="Default"/>
        <w:rPr>
          <w:rFonts w:ascii="Verdana" w:hAnsi="Verdana"/>
          <w:sz w:val="20"/>
          <w:szCs w:val="20"/>
          <w:lang w:val="en-US"/>
        </w:rPr>
      </w:pPr>
    </w:p>
    <w:p w:rsidR="00BD0A64" w:rsidRPr="00FC7CF3" w:rsidRDefault="00BD0A64" w:rsidP="00BD0A64">
      <w:pPr>
        <w:pStyle w:val="Default"/>
        <w:rPr>
          <w:rFonts w:ascii="Verdana" w:hAnsi="Verdana"/>
          <w:sz w:val="20"/>
          <w:szCs w:val="20"/>
          <w:lang w:val="en-US"/>
        </w:rPr>
      </w:pPr>
      <w:r w:rsidRPr="00FC7CF3">
        <w:rPr>
          <w:rFonts w:ascii="Verdana" w:hAnsi="Verdana"/>
          <w:b/>
          <w:sz w:val="20"/>
          <w:szCs w:val="20"/>
          <w:lang w:val="en-US"/>
        </w:rPr>
        <w:t>Contact Information:</w:t>
      </w:r>
      <w:r w:rsidRPr="00FC7CF3">
        <w:rPr>
          <w:rFonts w:ascii="Verdana" w:hAnsi="Verdana"/>
          <w:sz w:val="20"/>
          <w:szCs w:val="20"/>
          <w:lang w:val="en-US"/>
        </w:rPr>
        <w:t xml:space="preserve"> For further information and/or expression of interest, please contact: </w:t>
      </w:r>
    </w:p>
    <w:p w:rsidR="00574CC0" w:rsidRDefault="00574CC0" w:rsidP="006C750B">
      <w:pPr>
        <w:pStyle w:val="Default"/>
        <w:rPr>
          <w:rFonts w:ascii="Verdana" w:hAnsi="Verdana"/>
          <w:b/>
          <w:sz w:val="20"/>
          <w:szCs w:val="20"/>
          <w:lang w:val="en-US"/>
        </w:rPr>
      </w:pPr>
    </w:p>
    <w:p w:rsidR="006C750B" w:rsidRPr="00933431" w:rsidRDefault="00933431" w:rsidP="006C750B">
      <w:pPr>
        <w:pStyle w:val="Default"/>
        <w:rPr>
          <w:rFonts w:ascii="Verdana" w:hAnsi="Verdana"/>
          <w:sz w:val="20"/>
          <w:szCs w:val="20"/>
        </w:rPr>
      </w:pPr>
      <w:r w:rsidRPr="00933431">
        <w:rPr>
          <w:rFonts w:ascii="Verdana" w:hAnsi="Verdana"/>
          <w:sz w:val="20"/>
          <w:szCs w:val="20"/>
        </w:rPr>
        <w:t xml:space="preserve">Caroline OZOUF: </w:t>
      </w:r>
      <w:hyperlink r:id="rId8" w:history="1">
        <w:r w:rsidRPr="00933431">
          <w:rPr>
            <w:rStyle w:val="Lienhypertexte"/>
            <w:rFonts w:ascii="Verdana" w:hAnsi="Verdana"/>
            <w:sz w:val="20"/>
            <w:szCs w:val="20"/>
          </w:rPr>
          <w:t>caroline.ozouf@pole-tes.com</w:t>
        </w:r>
      </w:hyperlink>
    </w:p>
    <w:p w:rsidR="00933431" w:rsidRPr="00933431" w:rsidRDefault="00933431" w:rsidP="006C750B">
      <w:pPr>
        <w:pStyle w:val="Default"/>
        <w:rPr>
          <w:rFonts w:ascii="Verdana" w:hAnsi="Verdana"/>
          <w:b/>
          <w:sz w:val="20"/>
          <w:szCs w:val="20"/>
        </w:rPr>
      </w:pPr>
      <w:r>
        <w:rPr>
          <w:rFonts w:ascii="Verdana" w:hAnsi="Verdana"/>
          <w:sz w:val="20"/>
          <w:szCs w:val="20"/>
        </w:rPr>
        <w:t>+33 (0)2 31 53 12 62</w:t>
      </w:r>
    </w:p>
    <w:sectPr w:rsidR="00933431" w:rsidRPr="00933431" w:rsidSect="00394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F51"/>
    <w:multiLevelType w:val="hybridMultilevel"/>
    <w:tmpl w:val="6CC2AD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A8026CA"/>
    <w:multiLevelType w:val="hybridMultilevel"/>
    <w:tmpl w:val="A20ACC16"/>
    <w:lvl w:ilvl="0" w:tplc="230E442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61901F60"/>
    <w:multiLevelType w:val="hybridMultilevel"/>
    <w:tmpl w:val="BF466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8B4128"/>
    <w:multiLevelType w:val="multilevel"/>
    <w:tmpl w:val="33D0FD8E"/>
    <w:lvl w:ilvl="0">
      <w:start w:val="1"/>
      <w:numFmt w:val="decimal"/>
      <w:pStyle w:val="Titre1"/>
      <w:lvlText w:val="%1."/>
      <w:lvlJc w:val="left"/>
      <w:pPr>
        <w:ind w:left="720" w:hanging="360"/>
      </w:pPr>
      <w:rPr>
        <w:rFonts w:cs="Times New Roman" w:hint="default"/>
      </w:rPr>
    </w:lvl>
    <w:lvl w:ilvl="1">
      <w:start w:val="1"/>
      <w:numFmt w:val="decimal"/>
      <w:pStyle w:val="Titre2"/>
      <w:isLgl/>
      <w:lvlText w:val="%1.%2"/>
      <w:lvlJc w:val="left"/>
      <w:pPr>
        <w:ind w:left="943" w:hanging="375"/>
      </w:pPr>
      <w:rPr>
        <w:rFonts w:cs="Times New Roman" w:hint="default"/>
        <w:b/>
      </w:rPr>
    </w:lvl>
    <w:lvl w:ilvl="2">
      <w:start w:val="1"/>
      <w:numFmt w:val="decimal"/>
      <w:pStyle w:val="Titre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64"/>
    <w:rsid w:val="000010C0"/>
    <w:rsid w:val="00062680"/>
    <w:rsid w:val="00114B1A"/>
    <w:rsid w:val="00114C54"/>
    <w:rsid w:val="00157136"/>
    <w:rsid w:val="001E47F4"/>
    <w:rsid w:val="002C38F1"/>
    <w:rsid w:val="003174A0"/>
    <w:rsid w:val="00394F91"/>
    <w:rsid w:val="003B38C6"/>
    <w:rsid w:val="003B6E4A"/>
    <w:rsid w:val="003D3852"/>
    <w:rsid w:val="003E08F7"/>
    <w:rsid w:val="00487968"/>
    <w:rsid w:val="004C096E"/>
    <w:rsid w:val="004D3C20"/>
    <w:rsid w:val="005310D2"/>
    <w:rsid w:val="00561855"/>
    <w:rsid w:val="005625AD"/>
    <w:rsid w:val="00574CC0"/>
    <w:rsid w:val="005B31B0"/>
    <w:rsid w:val="00681F43"/>
    <w:rsid w:val="00693FF3"/>
    <w:rsid w:val="006A1715"/>
    <w:rsid w:val="006A2DED"/>
    <w:rsid w:val="006C750B"/>
    <w:rsid w:val="0071207E"/>
    <w:rsid w:val="00714EA1"/>
    <w:rsid w:val="0072251A"/>
    <w:rsid w:val="00737D3A"/>
    <w:rsid w:val="00753699"/>
    <w:rsid w:val="007769C1"/>
    <w:rsid w:val="007A0C88"/>
    <w:rsid w:val="0080310A"/>
    <w:rsid w:val="00910FBE"/>
    <w:rsid w:val="00911D81"/>
    <w:rsid w:val="009217AE"/>
    <w:rsid w:val="00932844"/>
    <w:rsid w:val="00933431"/>
    <w:rsid w:val="00974CBC"/>
    <w:rsid w:val="009920F4"/>
    <w:rsid w:val="009F4D32"/>
    <w:rsid w:val="009F6D83"/>
    <w:rsid w:val="00A075F3"/>
    <w:rsid w:val="00A969E4"/>
    <w:rsid w:val="00AA125D"/>
    <w:rsid w:val="00AC32A6"/>
    <w:rsid w:val="00AD179C"/>
    <w:rsid w:val="00B17054"/>
    <w:rsid w:val="00BD0A64"/>
    <w:rsid w:val="00C368E8"/>
    <w:rsid w:val="00C57EB8"/>
    <w:rsid w:val="00C92DF3"/>
    <w:rsid w:val="00D24765"/>
    <w:rsid w:val="00DF2A91"/>
    <w:rsid w:val="00E64AA9"/>
    <w:rsid w:val="00E84672"/>
    <w:rsid w:val="00E86DAB"/>
    <w:rsid w:val="00E96395"/>
    <w:rsid w:val="00EE0932"/>
    <w:rsid w:val="00F64DCA"/>
    <w:rsid w:val="00FC7CF3"/>
    <w:rsid w:val="00FF1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114B1A"/>
    <w:pPr>
      <w:keepNext/>
      <w:keepLines/>
      <w:pageBreakBefore/>
      <w:numPr>
        <w:numId w:val="2"/>
      </w:numPr>
      <w:pBdr>
        <w:bottom w:val="single" w:sz="4" w:space="1" w:color="auto"/>
      </w:pBdr>
      <w:spacing w:before="120"/>
      <w:ind w:left="567" w:hanging="567"/>
      <w:outlineLvl w:val="0"/>
    </w:pPr>
    <w:rPr>
      <w:rFonts w:ascii="Calibri" w:eastAsia="Times New Roman" w:hAnsi="Calibri" w:cs="Times New Roman"/>
      <w:bCs/>
      <w:sz w:val="44"/>
      <w:szCs w:val="28"/>
      <w:lang w:val="en-GB" w:eastAsia="en-US"/>
    </w:rPr>
  </w:style>
  <w:style w:type="paragraph" w:styleId="Titre2">
    <w:name w:val="heading 2"/>
    <w:basedOn w:val="Normal"/>
    <w:next w:val="Normal"/>
    <w:link w:val="Titre2Car"/>
    <w:uiPriority w:val="99"/>
    <w:qFormat/>
    <w:rsid w:val="00114B1A"/>
    <w:pPr>
      <w:keepNext/>
      <w:keepLines/>
      <w:numPr>
        <w:ilvl w:val="1"/>
        <w:numId w:val="2"/>
      </w:numPr>
      <w:spacing w:before="200" w:after="240"/>
      <w:outlineLvl w:val="1"/>
    </w:pPr>
    <w:rPr>
      <w:rFonts w:ascii="Calibri" w:eastAsia="Times New Roman" w:hAnsi="Calibri" w:cs="Calibri"/>
      <w:bCs/>
      <w:color w:val="000000"/>
      <w:sz w:val="28"/>
      <w:szCs w:val="28"/>
      <w:lang w:val="en-GB" w:eastAsia="en-US"/>
    </w:rPr>
  </w:style>
  <w:style w:type="paragraph" w:styleId="Titre3">
    <w:name w:val="heading 3"/>
    <w:basedOn w:val="Normal"/>
    <w:next w:val="Normal"/>
    <w:link w:val="Titre3Car"/>
    <w:uiPriority w:val="99"/>
    <w:qFormat/>
    <w:rsid w:val="00114B1A"/>
    <w:pPr>
      <w:keepNext/>
      <w:keepLines/>
      <w:numPr>
        <w:ilvl w:val="2"/>
        <w:numId w:val="2"/>
      </w:numPr>
      <w:spacing w:before="200" w:after="0"/>
      <w:ind w:left="709" w:hanging="709"/>
      <w:outlineLvl w:val="2"/>
    </w:pPr>
    <w:rPr>
      <w:rFonts w:ascii="Calibri" w:eastAsia="Times New Roman" w:hAnsi="Calibri" w:cs="Calibri"/>
      <w:bCs/>
      <w:i/>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0A64"/>
    <w:pPr>
      <w:autoSpaceDE w:val="0"/>
      <w:autoSpaceDN w:val="0"/>
      <w:adjustRightInd w:val="0"/>
      <w:spacing w:after="0" w:line="240" w:lineRule="auto"/>
    </w:pPr>
    <w:rPr>
      <w:rFonts w:ascii="MS Mincho" w:eastAsia="MS Mincho" w:cs="MS Mincho"/>
      <w:color w:val="000000"/>
      <w:sz w:val="24"/>
      <w:szCs w:val="24"/>
    </w:rPr>
  </w:style>
  <w:style w:type="paragraph" w:styleId="Textedebulles">
    <w:name w:val="Balloon Text"/>
    <w:basedOn w:val="Normal"/>
    <w:link w:val="TextedebullesCar"/>
    <w:uiPriority w:val="99"/>
    <w:semiHidden/>
    <w:unhideWhenUsed/>
    <w:rsid w:val="00FF1D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46"/>
    <w:rPr>
      <w:rFonts w:ascii="Tahoma" w:hAnsi="Tahoma" w:cs="Tahoma"/>
      <w:sz w:val="16"/>
      <w:szCs w:val="16"/>
    </w:rPr>
  </w:style>
  <w:style w:type="character" w:styleId="Lienhypertexte">
    <w:name w:val="Hyperlink"/>
    <w:basedOn w:val="Policepardfaut"/>
    <w:uiPriority w:val="99"/>
    <w:unhideWhenUsed/>
    <w:rsid w:val="00487968"/>
    <w:rPr>
      <w:color w:val="0000FF" w:themeColor="hyperlink"/>
      <w:u w:val="single"/>
    </w:rPr>
  </w:style>
  <w:style w:type="character" w:styleId="lev">
    <w:name w:val="Strong"/>
    <w:basedOn w:val="Policepardfaut"/>
    <w:uiPriority w:val="22"/>
    <w:qFormat/>
    <w:rsid w:val="001E47F4"/>
    <w:rPr>
      <w:b/>
      <w:bCs/>
    </w:rPr>
  </w:style>
  <w:style w:type="character" w:customStyle="1" w:styleId="apple-converted-space">
    <w:name w:val="apple-converted-space"/>
    <w:basedOn w:val="Policepardfaut"/>
    <w:rsid w:val="001E47F4"/>
  </w:style>
  <w:style w:type="character" w:customStyle="1" w:styleId="Titre1Car">
    <w:name w:val="Titre 1 Car"/>
    <w:basedOn w:val="Policepardfaut"/>
    <w:link w:val="Titre1"/>
    <w:uiPriority w:val="99"/>
    <w:rsid w:val="00114B1A"/>
    <w:rPr>
      <w:rFonts w:ascii="Calibri" w:eastAsia="Times New Roman" w:hAnsi="Calibri" w:cs="Times New Roman"/>
      <w:bCs/>
      <w:sz w:val="44"/>
      <w:szCs w:val="28"/>
      <w:lang w:val="en-GB" w:eastAsia="en-US"/>
    </w:rPr>
  </w:style>
  <w:style w:type="character" w:customStyle="1" w:styleId="Titre2Car">
    <w:name w:val="Titre 2 Car"/>
    <w:basedOn w:val="Policepardfaut"/>
    <w:link w:val="Titre2"/>
    <w:uiPriority w:val="99"/>
    <w:rsid w:val="00114B1A"/>
    <w:rPr>
      <w:rFonts w:ascii="Calibri" w:eastAsia="Times New Roman" w:hAnsi="Calibri" w:cs="Calibri"/>
      <w:bCs/>
      <w:color w:val="000000"/>
      <w:sz w:val="28"/>
      <w:szCs w:val="28"/>
      <w:lang w:val="en-GB" w:eastAsia="en-US"/>
    </w:rPr>
  </w:style>
  <w:style w:type="character" w:customStyle="1" w:styleId="Titre3Car">
    <w:name w:val="Titre 3 Car"/>
    <w:basedOn w:val="Policepardfaut"/>
    <w:link w:val="Titre3"/>
    <w:uiPriority w:val="99"/>
    <w:rsid w:val="00114B1A"/>
    <w:rPr>
      <w:rFonts w:ascii="Calibri" w:eastAsia="Times New Roman" w:hAnsi="Calibri" w:cs="Calibri"/>
      <w:bCs/>
      <w:i/>
      <w:lang w:val="en-GB" w:eastAsia="en-US"/>
    </w:rPr>
  </w:style>
  <w:style w:type="paragraph" w:styleId="Paragraphedeliste">
    <w:name w:val="List Paragraph"/>
    <w:basedOn w:val="Normal"/>
    <w:uiPriority w:val="34"/>
    <w:qFormat/>
    <w:rsid w:val="00114B1A"/>
    <w:pPr>
      <w:numPr>
        <w:numId w:val="3"/>
      </w:numPr>
      <w:contextualSpacing/>
    </w:pPr>
    <w:rPr>
      <w:rFonts w:ascii="Calibri" w:eastAsia="Calibri" w:hAnsi="Calibri" w:cs="Times New Roman"/>
      <w:lang w:val="en-GB" w:eastAsia="en-US"/>
    </w:rPr>
  </w:style>
  <w:style w:type="table" w:styleId="Grilledutableau">
    <w:name w:val="Table Grid"/>
    <w:basedOn w:val="TableauNormal"/>
    <w:uiPriority w:val="59"/>
    <w:rsid w:val="00114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auNormal"/>
    <w:uiPriority w:val="40"/>
    <w:rsid w:val="00114C5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114B1A"/>
    <w:pPr>
      <w:keepNext/>
      <w:keepLines/>
      <w:pageBreakBefore/>
      <w:numPr>
        <w:numId w:val="2"/>
      </w:numPr>
      <w:pBdr>
        <w:bottom w:val="single" w:sz="4" w:space="1" w:color="auto"/>
      </w:pBdr>
      <w:spacing w:before="120"/>
      <w:ind w:left="567" w:hanging="567"/>
      <w:outlineLvl w:val="0"/>
    </w:pPr>
    <w:rPr>
      <w:rFonts w:ascii="Calibri" w:eastAsia="Times New Roman" w:hAnsi="Calibri" w:cs="Times New Roman"/>
      <w:bCs/>
      <w:sz w:val="44"/>
      <w:szCs w:val="28"/>
      <w:lang w:val="en-GB" w:eastAsia="en-US"/>
    </w:rPr>
  </w:style>
  <w:style w:type="paragraph" w:styleId="Titre2">
    <w:name w:val="heading 2"/>
    <w:basedOn w:val="Normal"/>
    <w:next w:val="Normal"/>
    <w:link w:val="Titre2Car"/>
    <w:uiPriority w:val="99"/>
    <w:qFormat/>
    <w:rsid w:val="00114B1A"/>
    <w:pPr>
      <w:keepNext/>
      <w:keepLines/>
      <w:numPr>
        <w:ilvl w:val="1"/>
        <w:numId w:val="2"/>
      </w:numPr>
      <w:spacing w:before="200" w:after="240"/>
      <w:outlineLvl w:val="1"/>
    </w:pPr>
    <w:rPr>
      <w:rFonts w:ascii="Calibri" w:eastAsia="Times New Roman" w:hAnsi="Calibri" w:cs="Calibri"/>
      <w:bCs/>
      <w:color w:val="000000"/>
      <w:sz w:val="28"/>
      <w:szCs w:val="28"/>
      <w:lang w:val="en-GB" w:eastAsia="en-US"/>
    </w:rPr>
  </w:style>
  <w:style w:type="paragraph" w:styleId="Titre3">
    <w:name w:val="heading 3"/>
    <w:basedOn w:val="Normal"/>
    <w:next w:val="Normal"/>
    <w:link w:val="Titre3Car"/>
    <w:uiPriority w:val="99"/>
    <w:qFormat/>
    <w:rsid w:val="00114B1A"/>
    <w:pPr>
      <w:keepNext/>
      <w:keepLines/>
      <w:numPr>
        <w:ilvl w:val="2"/>
        <w:numId w:val="2"/>
      </w:numPr>
      <w:spacing w:before="200" w:after="0"/>
      <w:ind w:left="709" w:hanging="709"/>
      <w:outlineLvl w:val="2"/>
    </w:pPr>
    <w:rPr>
      <w:rFonts w:ascii="Calibri" w:eastAsia="Times New Roman" w:hAnsi="Calibri" w:cs="Calibri"/>
      <w:bCs/>
      <w:i/>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0A64"/>
    <w:pPr>
      <w:autoSpaceDE w:val="0"/>
      <w:autoSpaceDN w:val="0"/>
      <w:adjustRightInd w:val="0"/>
      <w:spacing w:after="0" w:line="240" w:lineRule="auto"/>
    </w:pPr>
    <w:rPr>
      <w:rFonts w:ascii="MS Mincho" w:eastAsia="MS Mincho" w:cs="MS Mincho"/>
      <w:color w:val="000000"/>
      <w:sz w:val="24"/>
      <w:szCs w:val="24"/>
    </w:rPr>
  </w:style>
  <w:style w:type="paragraph" w:styleId="Textedebulles">
    <w:name w:val="Balloon Text"/>
    <w:basedOn w:val="Normal"/>
    <w:link w:val="TextedebullesCar"/>
    <w:uiPriority w:val="99"/>
    <w:semiHidden/>
    <w:unhideWhenUsed/>
    <w:rsid w:val="00FF1D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1D46"/>
    <w:rPr>
      <w:rFonts w:ascii="Tahoma" w:hAnsi="Tahoma" w:cs="Tahoma"/>
      <w:sz w:val="16"/>
      <w:szCs w:val="16"/>
    </w:rPr>
  </w:style>
  <w:style w:type="character" w:styleId="Lienhypertexte">
    <w:name w:val="Hyperlink"/>
    <w:basedOn w:val="Policepardfaut"/>
    <w:uiPriority w:val="99"/>
    <w:unhideWhenUsed/>
    <w:rsid w:val="00487968"/>
    <w:rPr>
      <w:color w:val="0000FF" w:themeColor="hyperlink"/>
      <w:u w:val="single"/>
    </w:rPr>
  </w:style>
  <w:style w:type="character" w:styleId="lev">
    <w:name w:val="Strong"/>
    <w:basedOn w:val="Policepardfaut"/>
    <w:uiPriority w:val="22"/>
    <w:qFormat/>
    <w:rsid w:val="001E47F4"/>
    <w:rPr>
      <w:b/>
      <w:bCs/>
    </w:rPr>
  </w:style>
  <w:style w:type="character" w:customStyle="1" w:styleId="apple-converted-space">
    <w:name w:val="apple-converted-space"/>
    <w:basedOn w:val="Policepardfaut"/>
    <w:rsid w:val="001E47F4"/>
  </w:style>
  <w:style w:type="character" w:customStyle="1" w:styleId="Titre1Car">
    <w:name w:val="Titre 1 Car"/>
    <w:basedOn w:val="Policepardfaut"/>
    <w:link w:val="Titre1"/>
    <w:uiPriority w:val="99"/>
    <w:rsid w:val="00114B1A"/>
    <w:rPr>
      <w:rFonts w:ascii="Calibri" w:eastAsia="Times New Roman" w:hAnsi="Calibri" w:cs="Times New Roman"/>
      <w:bCs/>
      <w:sz w:val="44"/>
      <w:szCs w:val="28"/>
      <w:lang w:val="en-GB" w:eastAsia="en-US"/>
    </w:rPr>
  </w:style>
  <w:style w:type="character" w:customStyle="1" w:styleId="Titre2Car">
    <w:name w:val="Titre 2 Car"/>
    <w:basedOn w:val="Policepardfaut"/>
    <w:link w:val="Titre2"/>
    <w:uiPriority w:val="99"/>
    <w:rsid w:val="00114B1A"/>
    <w:rPr>
      <w:rFonts w:ascii="Calibri" w:eastAsia="Times New Roman" w:hAnsi="Calibri" w:cs="Calibri"/>
      <w:bCs/>
      <w:color w:val="000000"/>
      <w:sz w:val="28"/>
      <w:szCs w:val="28"/>
      <w:lang w:val="en-GB" w:eastAsia="en-US"/>
    </w:rPr>
  </w:style>
  <w:style w:type="character" w:customStyle="1" w:styleId="Titre3Car">
    <w:name w:val="Titre 3 Car"/>
    <w:basedOn w:val="Policepardfaut"/>
    <w:link w:val="Titre3"/>
    <w:uiPriority w:val="99"/>
    <w:rsid w:val="00114B1A"/>
    <w:rPr>
      <w:rFonts w:ascii="Calibri" w:eastAsia="Times New Roman" w:hAnsi="Calibri" w:cs="Calibri"/>
      <w:bCs/>
      <w:i/>
      <w:lang w:val="en-GB" w:eastAsia="en-US"/>
    </w:rPr>
  </w:style>
  <w:style w:type="paragraph" w:styleId="Paragraphedeliste">
    <w:name w:val="List Paragraph"/>
    <w:basedOn w:val="Normal"/>
    <w:uiPriority w:val="34"/>
    <w:qFormat/>
    <w:rsid w:val="00114B1A"/>
    <w:pPr>
      <w:numPr>
        <w:numId w:val="3"/>
      </w:numPr>
      <w:contextualSpacing/>
    </w:pPr>
    <w:rPr>
      <w:rFonts w:ascii="Calibri" w:eastAsia="Calibri" w:hAnsi="Calibri" w:cs="Times New Roman"/>
      <w:lang w:val="en-GB" w:eastAsia="en-US"/>
    </w:rPr>
  </w:style>
  <w:style w:type="table" w:styleId="Grilledutableau">
    <w:name w:val="Table Grid"/>
    <w:basedOn w:val="TableauNormal"/>
    <w:uiPriority w:val="59"/>
    <w:rsid w:val="00114C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auNormal"/>
    <w:uiPriority w:val="40"/>
    <w:rsid w:val="00114C5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ozouf@pole-tes.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42B5-7E05-4294-87D3-414FB522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3234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Conseil Régional Basse Normandie</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LECOEUR</dc:creator>
  <cp:lastModifiedBy>glemenand</cp:lastModifiedBy>
  <cp:revision>2</cp:revision>
  <cp:lastPrinted>2014-02-13T10:59:00Z</cp:lastPrinted>
  <dcterms:created xsi:type="dcterms:W3CDTF">2014-09-19T15:38:00Z</dcterms:created>
  <dcterms:modified xsi:type="dcterms:W3CDTF">2014-09-19T15:38:00Z</dcterms:modified>
</cp:coreProperties>
</file>