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A457E" w14:textId="662D353B" w:rsidR="00165AD1" w:rsidRPr="004D629F" w:rsidRDefault="00250C15" w:rsidP="00412AE9">
      <w:pPr>
        <w:keepNext/>
        <w:jc w:val="center"/>
        <w:rPr>
          <w:b/>
          <w:color w:val="000000" w:themeColor="text1"/>
          <w:u w:val="single"/>
        </w:rPr>
      </w:pPr>
      <w:r w:rsidRPr="004D629F">
        <w:rPr>
          <w:rFonts w:ascii="Arial" w:hAnsi="Arial" w:cs="Arial"/>
          <w:b/>
          <w:bCs/>
          <w:noProof/>
          <w:color w:val="000000" w:themeColor="text1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F5FFA5D" wp14:editId="0F249C5F">
                <wp:simplePos x="0" y="0"/>
                <wp:positionH relativeFrom="page">
                  <wp:posOffset>6624320</wp:posOffset>
                </wp:positionH>
                <wp:positionV relativeFrom="page">
                  <wp:posOffset>227330</wp:posOffset>
                </wp:positionV>
                <wp:extent cx="647700" cy="396240"/>
                <wp:effectExtent l="0" t="3810" r="3175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FCB7B" w14:textId="114E6925" w:rsidR="00250C15" w:rsidRPr="00260E65" w:rsidRDefault="00250C15" w:rsidP="00250C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lang w:val="nl-BE"/>
                              </w:rPr>
                              <w:t>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FFA5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521.6pt;margin-top:17.9pt;width:51pt;height:3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" o:allowincell="f" filled="f" stroked="f">
                <v:textbox>
                  <w:txbxContent>
                    <w:p w14:paraId="599FCB7B" w14:textId="114E6925" w:rsidR="00250C15" w:rsidRPr="00260E65" w:rsidRDefault="00250C15" w:rsidP="00250C1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lang w:val="nl-BE"/>
                        </w:rPr>
                        <w:t>PL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5AD1">
        <w:rPr>
          <w:b/>
          <w:color w:val="000000" w:themeColor="text1"/>
          <w:u w:val="single"/>
        </w:rPr>
        <w:t>Sojusz Regionów o Rozwiniętym Przemyśle Motoryzacyjnym</w:t>
      </w:r>
    </w:p>
    <w:p w14:paraId="53B8DB4C" w14:textId="77777777" w:rsidR="00165AD1" w:rsidRPr="004D629F" w:rsidRDefault="00165AD1" w:rsidP="00412AE9">
      <w:pPr>
        <w:keepNext/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Deklaracja na rzecz sprawiedliwej, uczciwej i pomyślnej transformacji</w:t>
      </w:r>
    </w:p>
    <w:p w14:paraId="75C1DB5B" w14:textId="77777777" w:rsidR="00165AD1" w:rsidRPr="004D629F" w:rsidRDefault="00165AD1" w:rsidP="00412AE9">
      <w:pPr>
        <w:keepNext/>
        <w:jc w:val="center"/>
        <w:rPr>
          <w:b/>
          <w:color w:val="000000" w:themeColor="text1"/>
          <w:u w:val="single"/>
        </w:rPr>
      </w:pPr>
    </w:p>
    <w:p w14:paraId="29092FB7" w14:textId="77777777" w:rsidR="00165AD1" w:rsidRPr="004D629F" w:rsidRDefault="00165AD1" w:rsidP="00412AE9">
      <w:pPr>
        <w:rPr>
          <w:color w:val="000000" w:themeColor="text1"/>
        </w:rPr>
      </w:pPr>
      <w:r>
        <w:rPr>
          <w:color w:val="000000" w:themeColor="text1"/>
        </w:rPr>
        <w:t>Sojusz Regionów o Rozwiniętym Przemyśle Motoryzacyjnym, przymierze regionów o silnym sektorze motoryzacyjnym, w tym branży części zamiennych, całkowicie uznaje potrzebę podjęcia stanowczych działań w celu osiągnięcia celów klimatycznych UE. Wszystkie rodzaje transportu muszą stać się bardziej zrównoważone i należy znacznie obniżyć emisje powodowane przez transport drogowy. Zdajemy sobie sprawę, że doprowadzi to do zmian w naszych regionach.</w:t>
      </w:r>
    </w:p>
    <w:p w14:paraId="60784A7B" w14:textId="77777777" w:rsidR="00560CF8" w:rsidRPr="004D629F" w:rsidRDefault="00560CF8" w:rsidP="00412AE9">
      <w:pPr>
        <w:rPr>
          <w:color w:val="000000" w:themeColor="text1"/>
        </w:rPr>
      </w:pPr>
    </w:p>
    <w:p w14:paraId="01CE4A12" w14:textId="77777777" w:rsidR="00165AD1" w:rsidRPr="004D629F" w:rsidRDefault="00165AD1" w:rsidP="00412AE9">
      <w:pPr>
        <w:rPr>
          <w:color w:val="000000" w:themeColor="text1"/>
        </w:rPr>
      </w:pPr>
      <w:r>
        <w:rPr>
          <w:color w:val="000000" w:themeColor="text1"/>
        </w:rPr>
        <w:t>Chcemy dopilnować, aby ta transformacja w transporcie drogowym i w sektorze motoryzacyjnym przebiegała uczciwie i pomyślnie dla naszych regionów i współobywateli, a także dla przedsiębiorstw w całym łańcuchu wartości, gwarantując, że żaden region nie pozostanie na uboczu.</w:t>
      </w:r>
    </w:p>
    <w:p w14:paraId="61FC51E7" w14:textId="77777777" w:rsidR="00560CF8" w:rsidRPr="004D629F" w:rsidRDefault="00560CF8" w:rsidP="00412AE9">
      <w:pPr>
        <w:rPr>
          <w:color w:val="000000" w:themeColor="text1"/>
        </w:rPr>
      </w:pPr>
    </w:p>
    <w:p w14:paraId="27DF020F" w14:textId="77777777" w:rsidR="00165AD1" w:rsidRPr="004D629F" w:rsidRDefault="00165AD1" w:rsidP="00412AE9">
      <w:pPr>
        <w:rPr>
          <w:color w:val="000000" w:themeColor="text1"/>
        </w:rPr>
      </w:pPr>
      <w:r>
        <w:rPr>
          <w:color w:val="000000" w:themeColor="text1"/>
        </w:rPr>
        <w:t>Sojusz wzywa UE do podjęcia działań, aby osiągnąć następujące cele.</w:t>
      </w:r>
    </w:p>
    <w:p w14:paraId="315EBC96" w14:textId="77777777" w:rsidR="00560CF8" w:rsidRPr="004D629F" w:rsidRDefault="00560CF8" w:rsidP="00412AE9">
      <w:pPr>
        <w:rPr>
          <w:color w:val="000000" w:themeColor="text1"/>
        </w:rPr>
      </w:pPr>
    </w:p>
    <w:p w14:paraId="1A7596BE" w14:textId="77777777" w:rsidR="00165AD1" w:rsidRPr="004D629F" w:rsidRDefault="00165AD1">
      <w:pPr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 xml:space="preserve">Pilne ustanowienie </w:t>
      </w:r>
      <w:r>
        <w:rPr>
          <w:b/>
          <w:color w:val="000000" w:themeColor="text1"/>
        </w:rPr>
        <w:t>europejskiego mechanizmu wspierającego sprawiedliwą, uczciwą i</w:t>
      </w:r>
      <w:r w:rsidR="00382B0A">
        <w:rPr>
          <w:b/>
          <w:color w:val="000000" w:themeColor="text1"/>
        </w:rPr>
        <w:t> </w:t>
      </w:r>
      <w:r>
        <w:rPr>
          <w:b/>
          <w:color w:val="000000" w:themeColor="text1"/>
        </w:rPr>
        <w:t>pomyślną transformację w europejskich regionach z rozwiniętym sektorem motoryzacyjnym i branżą części zamiennych</w:t>
      </w:r>
      <w:r>
        <w:rPr>
          <w:color w:val="000000" w:themeColor="text1"/>
        </w:rPr>
        <w:t xml:space="preserve">, w tym poprzez usprawnienie wykorzystania </w:t>
      </w:r>
      <w:r>
        <w:rPr>
          <w:b/>
          <w:color w:val="000000" w:themeColor="text1"/>
        </w:rPr>
        <w:t>specjalnych dodatkowych działów budżetowych</w:t>
      </w:r>
      <w:r>
        <w:rPr>
          <w:color w:val="000000" w:themeColor="text1"/>
        </w:rPr>
        <w:t xml:space="preserve"> w różnorakich europejskich funduszach i</w:t>
      </w:r>
      <w:r w:rsidR="00382B0A">
        <w:rPr>
          <w:color w:val="000000" w:themeColor="text1"/>
        </w:rPr>
        <w:t> </w:t>
      </w:r>
      <w:r>
        <w:rPr>
          <w:color w:val="000000" w:themeColor="text1"/>
        </w:rPr>
        <w:t>programach.</w:t>
      </w:r>
    </w:p>
    <w:p w14:paraId="2C24BF1B" w14:textId="77777777" w:rsidR="00165AD1" w:rsidRPr="004D629F" w:rsidRDefault="00165AD1">
      <w:pPr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 xml:space="preserve">Przeprowadzenie szczegółowej </w:t>
      </w:r>
      <w:r>
        <w:rPr>
          <w:b/>
          <w:color w:val="000000" w:themeColor="text1"/>
        </w:rPr>
        <w:t>oceny oddziaływania terytorialnego</w:t>
      </w:r>
      <w:r>
        <w:rPr>
          <w:color w:val="000000" w:themeColor="text1"/>
        </w:rPr>
        <w:t xml:space="preserve"> (na szczeblu regionalnym) </w:t>
      </w:r>
      <w:r>
        <w:rPr>
          <w:b/>
          <w:color w:val="000000" w:themeColor="text1"/>
        </w:rPr>
        <w:t>następstw transformacji w sektorze motoryzacyjnym</w:t>
      </w:r>
      <w:r>
        <w:rPr>
          <w:color w:val="000000" w:themeColor="text1"/>
        </w:rPr>
        <w:t xml:space="preserve"> jako punktu wyjścia dla opracowania ram sprawiedliwej transformacji, w tym również </w:t>
      </w:r>
      <w:r>
        <w:rPr>
          <w:b/>
          <w:color w:val="000000" w:themeColor="text1"/>
        </w:rPr>
        <w:t>precyzyjne zobrazowanie wpływu</w:t>
      </w:r>
      <w:r>
        <w:rPr>
          <w:color w:val="000000" w:themeColor="text1"/>
        </w:rPr>
        <w:t xml:space="preserve"> na regionalny wzrost gospodarczy i zatrudnienie.</w:t>
      </w:r>
    </w:p>
    <w:p w14:paraId="18C43E9C" w14:textId="77777777" w:rsidR="00165AD1" w:rsidRPr="004D629F" w:rsidRDefault="00165AD1">
      <w:pPr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 xml:space="preserve">Zajęcie się wspólnymi wyzwaniami i możliwościami dla regionów i MŚP odnośnie do </w:t>
      </w:r>
      <w:r>
        <w:rPr>
          <w:b/>
          <w:color w:val="000000" w:themeColor="text1"/>
        </w:rPr>
        <w:t>łańcucha dostaw w przemyśle motoryzacyjnym</w:t>
      </w:r>
      <w:r>
        <w:rPr>
          <w:color w:val="000000" w:themeColor="text1"/>
        </w:rPr>
        <w:t>, który to łańcuch szczególnie silnie dotknie transformacja układu napędowego.</w:t>
      </w:r>
    </w:p>
    <w:p w14:paraId="3BA2AB4F" w14:textId="77777777" w:rsidR="00165AD1" w:rsidRPr="004D629F" w:rsidRDefault="00165AD1">
      <w:pPr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 xml:space="preserve">Wspieranie </w:t>
      </w:r>
      <w:r>
        <w:rPr>
          <w:b/>
          <w:color w:val="000000" w:themeColor="text1"/>
        </w:rPr>
        <w:t>przekwalifikowania i podnoszenia kwalifikacji (regionalnej) siły roboczej</w:t>
      </w:r>
      <w:r>
        <w:rPr>
          <w:color w:val="000000" w:themeColor="text1"/>
        </w:rPr>
        <w:t>, aby uniknąć utraty miejsc pracy w naszych regionach. Musimy monitorować podaż odpowiednich umiejętności i zapotrzebowanie na nie oraz przewidywać przyszłe potrzeby w ścisłej współpracy z</w:t>
      </w:r>
      <w:r w:rsidR="00382B0A">
        <w:rPr>
          <w:color w:val="000000" w:themeColor="text1"/>
        </w:rPr>
        <w:t> </w:t>
      </w:r>
      <w:r>
        <w:rPr>
          <w:color w:val="000000" w:themeColor="text1"/>
        </w:rPr>
        <w:t xml:space="preserve">ogólnounijnymi ramami paktu na rzecz umiejętności, a zwłaszcza z </w:t>
      </w:r>
      <w:r>
        <w:rPr>
          <w:b/>
          <w:color w:val="000000" w:themeColor="text1"/>
        </w:rPr>
        <w:t>sojuszem na rzecz umiejętności w sektorze motoryzacyjnym</w:t>
      </w:r>
      <w:r>
        <w:rPr>
          <w:color w:val="000000" w:themeColor="text1"/>
        </w:rPr>
        <w:t>.</w:t>
      </w:r>
    </w:p>
    <w:p w14:paraId="6A92B7DC" w14:textId="77777777" w:rsidR="00165AD1" w:rsidRPr="004D629F" w:rsidRDefault="00165AD1">
      <w:pPr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 xml:space="preserve">Dalszy rozwój solidnych ram badawczych na rzecz </w:t>
      </w:r>
      <w:r>
        <w:rPr>
          <w:b/>
          <w:color w:val="000000" w:themeColor="text1"/>
        </w:rPr>
        <w:t>transformacji przemysłowej i innowacji</w:t>
      </w:r>
      <w:r>
        <w:rPr>
          <w:color w:val="000000" w:themeColor="text1"/>
        </w:rPr>
        <w:t xml:space="preserve"> w</w:t>
      </w:r>
      <w:r w:rsidR="00382B0A">
        <w:rPr>
          <w:color w:val="000000" w:themeColor="text1"/>
        </w:rPr>
        <w:t> </w:t>
      </w:r>
      <w:r>
        <w:rPr>
          <w:color w:val="000000" w:themeColor="text1"/>
        </w:rPr>
        <w:t>europejskim sektorze motoryzacyjnym, pozwalający zwiększać odporność łańcucha dostaw surowców strategicznych i krytycznych.</w:t>
      </w:r>
    </w:p>
    <w:p w14:paraId="19A45BAD" w14:textId="77777777" w:rsidR="00165AD1" w:rsidRPr="004D629F" w:rsidRDefault="00165AD1">
      <w:pPr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 xml:space="preserve">Zapewnienie elastyczności w </w:t>
      </w:r>
      <w:r>
        <w:rPr>
          <w:b/>
          <w:color w:val="000000" w:themeColor="text1"/>
        </w:rPr>
        <w:t>wytycznych w sprawie pomocy państwa</w:t>
      </w:r>
      <w:r>
        <w:rPr>
          <w:color w:val="000000" w:themeColor="text1"/>
        </w:rPr>
        <w:t xml:space="preserve"> (włączając w to rozporządzenie w sprawie wyłączeń grupowych), aby umożliwić regionom z rozwiniętym przemysłem motoryzacyjnym kierowanie i zarządzanie tą transformacją oraz uniknięcie jej ujemnych skutków. Należy też przewidzieć środki wspierające dla władz lokalnych i regionalnych w celu przyspieszenia wdrażania </w:t>
      </w:r>
      <w:r>
        <w:rPr>
          <w:b/>
          <w:color w:val="000000" w:themeColor="text1"/>
        </w:rPr>
        <w:t>innowacyjnych technologii</w:t>
      </w:r>
      <w:r>
        <w:rPr>
          <w:color w:val="000000" w:themeColor="text1"/>
        </w:rPr>
        <w:t xml:space="preserve"> poprzez zamówienia publiczne.</w:t>
      </w:r>
    </w:p>
    <w:p w14:paraId="515DACC6" w14:textId="77777777" w:rsidR="00165AD1" w:rsidRPr="004D629F" w:rsidRDefault="00165AD1">
      <w:pPr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 xml:space="preserve">Wspieranie regionów w tworzeniu </w:t>
      </w:r>
      <w:r>
        <w:rPr>
          <w:b/>
          <w:color w:val="000000" w:themeColor="text1"/>
        </w:rPr>
        <w:t>publicznie dostępnych stacji tankowania paliwa i ładowania</w:t>
      </w:r>
      <w:r>
        <w:rPr>
          <w:color w:val="000000" w:themeColor="text1"/>
        </w:rPr>
        <w:t xml:space="preserve"> w celu promowania upowszechnienia pojazdów elektrycznych i pojazdów wykorzystujących bezemisyjne i niskoemisyjne paliwa alternatywne. Ze względu na spójność terytorialną i społeczną jest niezbędne, aby stacje te były dostępne we wszystkich regionach i interoperacyjne ponad granicami.</w:t>
      </w:r>
    </w:p>
    <w:p w14:paraId="11BA1939" w14:textId="77777777" w:rsidR="00165AD1" w:rsidRPr="004D629F" w:rsidRDefault="00165AD1">
      <w:pPr>
        <w:numPr>
          <w:ilvl w:val="0"/>
          <w:numId w:val="18"/>
        </w:numPr>
        <w:rPr>
          <w:color w:val="000000" w:themeColor="text1"/>
        </w:rPr>
      </w:pPr>
      <w:r>
        <w:rPr>
          <w:b/>
          <w:color w:val="000000" w:themeColor="text1"/>
        </w:rPr>
        <w:lastRenderedPageBreak/>
        <w:t>Skoncentrowanie dostępnych publicznych i prywatnych funduszy inwestycyjnych</w:t>
      </w:r>
      <w:r>
        <w:rPr>
          <w:color w:val="000000" w:themeColor="text1"/>
        </w:rPr>
        <w:t xml:space="preserve"> na różnych rozwiązaniach technologicznych (np. elektryfikacja, technologie wodorowe i paliwa syntetyczne) w celu zapewnienia konkurencyjności i innowacyjności europejskiego przemysłu motoryzacyjnego.</w:t>
      </w:r>
    </w:p>
    <w:p w14:paraId="2B666BC3" w14:textId="77777777" w:rsidR="00165AD1" w:rsidRPr="004D629F" w:rsidRDefault="00165AD1">
      <w:pPr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 xml:space="preserve">Ustanowienie </w:t>
      </w:r>
      <w:r>
        <w:rPr>
          <w:b/>
          <w:color w:val="000000" w:themeColor="text1"/>
        </w:rPr>
        <w:t>podejścia</w:t>
      </w:r>
      <w:r>
        <w:rPr>
          <w:color w:val="000000" w:themeColor="text1"/>
        </w:rPr>
        <w:t xml:space="preserve"> do transformacji </w:t>
      </w:r>
      <w:r>
        <w:rPr>
          <w:b/>
          <w:color w:val="000000" w:themeColor="text1"/>
        </w:rPr>
        <w:t>opartego na wielopoziomowym sprawowaniu rządów i partnerstwie</w:t>
      </w:r>
      <w:r>
        <w:rPr>
          <w:color w:val="000000" w:themeColor="text1"/>
        </w:rPr>
        <w:t xml:space="preserve"> w celu adekwatnego i skutecznego planowania polityki, podejmowania działań budżetowych oraz dialogu ze wszystkimi zainteresowanymi stronami i organami publicznymi na wszystkich szczeblach, w tym z Komisją Europejską, Radą i Parlamentem Europejskim.</w:t>
      </w:r>
    </w:p>
    <w:p w14:paraId="1340D955" w14:textId="77777777" w:rsidR="00165AD1" w:rsidRPr="004D629F" w:rsidRDefault="00165AD1">
      <w:pPr>
        <w:pStyle w:val="ListParagraph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 xml:space="preserve">Wspieranie tego sojuszu jako głównej </w:t>
      </w:r>
      <w:r>
        <w:rPr>
          <w:b/>
          <w:color w:val="000000" w:themeColor="text1"/>
        </w:rPr>
        <w:t>otwartej platformy koordynacji</w:t>
      </w:r>
      <w:r>
        <w:rPr>
          <w:color w:val="000000" w:themeColor="text1"/>
        </w:rPr>
        <w:t xml:space="preserve"> regionów o rozwiniętym przemyśle motoryzacyjnym i branży części zamiennych, aby regiony te mogły współdziałać na szczeblu regionalnym, krajowym i europejskim oraz w ścisłej współpracy z istniejącymi inicjatywami, tak aby transformacja zakończyła się sukcesem.</w:t>
      </w:r>
    </w:p>
    <w:p w14:paraId="39DE3BEA" w14:textId="77777777" w:rsidR="00165AD1" w:rsidRPr="004D629F" w:rsidRDefault="00165AD1">
      <w:pPr>
        <w:rPr>
          <w:color w:val="000000" w:themeColor="text1"/>
        </w:rPr>
      </w:pPr>
    </w:p>
    <w:p w14:paraId="6A688A7F" w14:textId="77777777" w:rsidR="00426830" w:rsidRPr="004D629F" w:rsidRDefault="00426830">
      <w:pPr>
        <w:rPr>
          <w:color w:val="000000" w:themeColor="text1"/>
        </w:rPr>
      </w:pPr>
    </w:p>
    <w:p w14:paraId="426337CF" w14:textId="77777777" w:rsidR="00253BCC" w:rsidRDefault="00253BCC">
      <w:pPr>
        <w:spacing w:line="240" w:lineRule="auto"/>
        <w:jc w:val="left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br w:type="page"/>
      </w:r>
    </w:p>
    <w:p w14:paraId="4796101D" w14:textId="11C15EEC" w:rsidR="00DC3301" w:rsidRPr="004D629F" w:rsidRDefault="000F0164" w:rsidP="00412AE9">
      <w:pPr>
        <w:keepNext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lastRenderedPageBreak/>
        <w:t>DODATKOWE INFORMACJE</w:t>
      </w:r>
    </w:p>
    <w:p w14:paraId="62F50A8A" w14:textId="77777777" w:rsidR="00DC3301" w:rsidRPr="004D629F" w:rsidRDefault="00DC3301" w:rsidP="00412AE9">
      <w:pPr>
        <w:keepNext/>
        <w:rPr>
          <w:b/>
          <w:color w:val="000000" w:themeColor="text1"/>
          <w:u w:val="single"/>
        </w:rPr>
      </w:pPr>
    </w:p>
    <w:p w14:paraId="6DA24073" w14:textId="77777777" w:rsidR="00DC3301" w:rsidRPr="004D629F" w:rsidRDefault="00DC3301">
      <w:pPr>
        <w:rPr>
          <w:color w:val="000000" w:themeColor="text1"/>
        </w:rPr>
      </w:pPr>
      <w:r>
        <w:rPr>
          <w:color w:val="000000" w:themeColor="text1"/>
        </w:rPr>
        <w:t>Aby wdrożyć unijny Plan w zakresie celów klimatycznych na 2030 r. i osiągnąć cele polegające na poprawie warunków mobilności dla osób i przedsiębiorstw, dostępności oraz ochrony klimatu i</w:t>
      </w:r>
      <w:r w:rsidR="00382B0A">
        <w:rPr>
          <w:color w:val="000000" w:themeColor="text1"/>
        </w:rPr>
        <w:t> </w:t>
      </w:r>
      <w:r>
        <w:rPr>
          <w:color w:val="000000" w:themeColor="text1"/>
        </w:rPr>
        <w:t>środowiska z zachowaniem równowagi społecznej, konieczne będzie radykalne ograniczenie emisji gazów cieplarnianych o co najmniej 55% do 2030 r. oraz zapewnienie pełnej neutralności klimatycznej do 2050 r. Wraz z innymi sektorami należy dołożyć starań, aby ograniczyć emisje powodowane przez transport.</w:t>
      </w:r>
    </w:p>
    <w:p w14:paraId="048F6056" w14:textId="77777777" w:rsidR="00DC3301" w:rsidRPr="004D629F" w:rsidRDefault="00DC3301">
      <w:pPr>
        <w:rPr>
          <w:color w:val="000000" w:themeColor="text1"/>
        </w:rPr>
      </w:pPr>
    </w:p>
    <w:p w14:paraId="0B6F6DBB" w14:textId="77777777" w:rsidR="00DC3301" w:rsidRPr="004D629F" w:rsidRDefault="00DC3301">
      <w:pPr>
        <w:rPr>
          <w:color w:val="000000" w:themeColor="text1"/>
        </w:rPr>
      </w:pPr>
      <w:r>
        <w:rPr>
          <w:color w:val="000000" w:themeColor="text1"/>
        </w:rPr>
        <w:t>Jednym z sektorów przemysłu, na które ta niezbędna przemiana wpłynie najsilniej, jest branża motoryzacyjna. Oprócz przeobrażenia technologii układu napędowego istotną zmianę w procesach tworzenia wartości przyniosą z sobą wbudowane i połączone rozwiązania cyfrowe. Pojazdy przyszłości będą częścią internetu rzeczy połączonego z chmurą. Odciśnie to głębokie piętno na ekosystemie motoryzacyjnym.</w:t>
      </w:r>
    </w:p>
    <w:p w14:paraId="4CD15209" w14:textId="77777777" w:rsidR="00DC3301" w:rsidRPr="004D629F" w:rsidRDefault="00DC3301">
      <w:pPr>
        <w:rPr>
          <w:color w:val="000000" w:themeColor="text1"/>
        </w:rPr>
      </w:pPr>
    </w:p>
    <w:p w14:paraId="1544F877" w14:textId="77777777" w:rsidR="00DC3301" w:rsidRPr="004D629F" w:rsidRDefault="00DC3301">
      <w:pPr>
        <w:rPr>
          <w:color w:val="000000" w:themeColor="text1"/>
        </w:rPr>
      </w:pPr>
      <w:r>
        <w:rPr>
          <w:color w:val="000000" w:themeColor="text1"/>
        </w:rPr>
        <w:t>Aby osiągnąć te cele, w europejskich ekosystemach motoryzacyjnych konieczna będzie fundamentalna przekrojowa transformacja, która będzie miała ogromny wpływ na regionalny wzrost gospodarczy, miejsca pracy i dalsze innowacje. Przemysł motoryzacyjny charakteryzuje się transgranicznymi łańcuchami dostaw (z silnym zakorzenieniem regionalnym). Wymaga to przyjęcia podejścia na szczeblu europejskim. Potrzeba transformacji jest nagląca, trzeba jednak ją przeprowadzać stopniowo i w tempie, które umożliwi przemysłowi i rynkowi pracy dostosowanie się.</w:t>
      </w:r>
    </w:p>
    <w:p w14:paraId="11FCB4DD" w14:textId="77777777" w:rsidR="00DC3301" w:rsidRPr="004D629F" w:rsidRDefault="00DC3301">
      <w:pPr>
        <w:rPr>
          <w:color w:val="000000" w:themeColor="text1"/>
        </w:rPr>
      </w:pPr>
    </w:p>
    <w:p w14:paraId="26B34EA4" w14:textId="77777777" w:rsidR="00DC3301" w:rsidRPr="004D629F" w:rsidRDefault="00DC3301">
      <w:pPr>
        <w:rPr>
          <w:color w:val="000000" w:themeColor="text1"/>
        </w:rPr>
      </w:pPr>
      <w:r>
        <w:rPr>
          <w:color w:val="000000" w:themeColor="text1"/>
        </w:rPr>
        <w:t>Ponadto transformacja będzie wpływała na regiony odpowiednio do wielkości, zakresu i struktury ich łańcuchów wartości w sektorze motoryzacyjnym. Dlatego też regiony staną w obliczu różnorakich wyzwań i będą potrzebowały różnych strategii adaptacyjnych. Te lokalne i regionalne konsekwencje dla gospodarki i zatrudnienia oraz możliwe tendencje w nowym, neutralnym dla klimatu przemyśle motoryzacyjnym nie zostały jednak należycie ocenione ani uwzględnione.</w:t>
      </w:r>
    </w:p>
    <w:p w14:paraId="47DCA093" w14:textId="77777777" w:rsidR="00DC3301" w:rsidRPr="004D629F" w:rsidRDefault="00DC3301">
      <w:pPr>
        <w:rPr>
          <w:color w:val="000000" w:themeColor="text1"/>
        </w:rPr>
      </w:pPr>
    </w:p>
    <w:p w14:paraId="76090DAD" w14:textId="77777777" w:rsidR="00DC3301" w:rsidRPr="004D629F" w:rsidRDefault="00DC3301">
      <w:pPr>
        <w:rPr>
          <w:color w:val="000000" w:themeColor="text1"/>
        </w:rPr>
      </w:pPr>
      <w:r>
        <w:rPr>
          <w:color w:val="000000" w:themeColor="text1"/>
        </w:rPr>
        <w:t>Transformacji będą musiały towarzyszyć stosowne oceny, skuteczne planowanie polityki i działania budżetowe. Kluczowym instrumentem w tym względzie jest Europejski Fundusz Dostosowania do Globalizacji. Punktem wyjścia musi być szczegółowa ocena skutków na szczeblu regionalnym.</w:t>
      </w:r>
    </w:p>
    <w:p w14:paraId="545EA3BA" w14:textId="77777777" w:rsidR="00DC3301" w:rsidRPr="004D629F" w:rsidRDefault="00DC3301">
      <w:pPr>
        <w:rPr>
          <w:color w:val="000000" w:themeColor="text1"/>
        </w:rPr>
      </w:pPr>
    </w:p>
    <w:p w14:paraId="4DBBF667" w14:textId="77777777" w:rsidR="00DC3301" w:rsidRPr="004D629F" w:rsidRDefault="00DC3301">
      <w:pPr>
        <w:rPr>
          <w:color w:val="000000" w:themeColor="text1"/>
        </w:rPr>
      </w:pPr>
      <w:r>
        <w:rPr>
          <w:color w:val="000000" w:themeColor="text1"/>
        </w:rPr>
        <w:t>Sojusz Regionów o Rozwiniętym Przemyśle Motoryzacyjnym będzie usilnie działał na rzecz osiągnięcia celów klimatycznych w europejskim sektorze motoryzacyjnym, wzmacniając jednocześnie regionalne ekosystemy przemysłowe i tworzenie wartości ekonomicznej.</w:t>
      </w:r>
    </w:p>
    <w:p w14:paraId="3EE8B378" w14:textId="77777777" w:rsidR="0035344D" w:rsidRPr="004D629F" w:rsidRDefault="0035344D">
      <w:pPr>
        <w:jc w:val="left"/>
        <w:rPr>
          <w:color w:val="000000" w:themeColor="text1"/>
        </w:rPr>
      </w:pPr>
    </w:p>
    <w:sectPr w:rsidR="0035344D" w:rsidRPr="004D629F" w:rsidSect="00AD21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507BB" w14:textId="77777777" w:rsidR="001E4D53" w:rsidRDefault="001E4D53">
      <w:r>
        <w:separator/>
      </w:r>
    </w:p>
  </w:endnote>
  <w:endnote w:type="continuationSeparator" w:id="0">
    <w:p w14:paraId="4A4E2C17" w14:textId="77777777" w:rsidR="001E4D53" w:rsidRDefault="001E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EFA3" w14:textId="77777777" w:rsidR="00AD21D1" w:rsidRPr="00AD21D1" w:rsidRDefault="00AD21D1" w:rsidP="00AD21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642B" w14:textId="77777777" w:rsidR="001E6CF5" w:rsidRPr="00AD21D1" w:rsidRDefault="00AD21D1" w:rsidP="00AD21D1">
    <w:pPr>
      <w:pStyle w:val="Footer"/>
    </w:pPr>
    <w:r>
      <w:t xml:space="preserve">COR-2022-02423-05-01-PSP-TRA (EN) </w:t>
    </w:r>
    <w:r>
      <w:fldChar w:fldCharType="begin"/>
    </w:r>
    <w:r>
      <w:instrText xml:space="preserve"> PAGE  \* Arabic  \* MERGEFORMAT </w:instrText>
    </w:r>
    <w:r>
      <w:fldChar w:fldCharType="separate"/>
    </w:r>
    <w:r w:rsidR="00352436">
      <w:rPr>
        <w:noProof/>
      </w:rPr>
      <w:t>1</w:t>
    </w:r>
    <w:r>
      <w:fldChar w:fldCharType="end"/>
    </w:r>
    <w:r>
      <w:t>/</w:t>
    </w:r>
    <w:r w:rsidR="00250C15">
      <w:fldChar w:fldCharType="begin"/>
    </w:r>
    <w:r w:rsidR="00250C15">
      <w:instrText xml:space="preserve"> NUMPAGES </w:instrText>
    </w:r>
    <w:r w:rsidR="00250C15">
      <w:fldChar w:fldCharType="separate"/>
    </w:r>
    <w:r w:rsidR="00352436">
      <w:rPr>
        <w:noProof/>
      </w:rPr>
      <w:t>5</w:t>
    </w:r>
    <w:r w:rsidR="00250C15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442C0" w14:textId="77777777" w:rsidR="00AD21D1" w:rsidRPr="00AD21D1" w:rsidRDefault="00AD21D1" w:rsidP="00AD21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3C608" w14:textId="77777777" w:rsidR="001E4D53" w:rsidRDefault="001E4D53">
      <w:r>
        <w:separator/>
      </w:r>
    </w:p>
  </w:footnote>
  <w:footnote w:type="continuationSeparator" w:id="0">
    <w:p w14:paraId="45DA8538" w14:textId="77777777" w:rsidR="001E4D53" w:rsidRDefault="001E4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760E6" w14:textId="77777777" w:rsidR="00AD21D1" w:rsidRPr="00AD21D1" w:rsidRDefault="00AD21D1" w:rsidP="00AD21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9E22" w14:textId="77777777" w:rsidR="00AD21D1" w:rsidRPr="00AD21D1" w:rsidRDefault="00AD21D1" w:rsidP="00AD21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B48C5" w14:textId="77777777" w:rsidR="00AD21D1" w:rsidRPr="00AD21D1" w:rsidRDefault="00AD21D1" w:rsidP="00AD21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E8A0CBA"/>
    <w:lvl w:ilvl="0">
      <w:start w:val="1"/>
      <w:numFmt w:val="decimal"/>
      <w:pStyle w:val="Heading1"/>
      <w:lvlText w:val="%1."/>
      <w:legacy w:legacy="1" w:legacySpace="0" w:legacyIndent="0"/>
      <w:lvlJc w:val="left"/>
      <w:rPr>
        <w:b w:val="0"/>
      </w:rPr>
    </w:lvl>
    <w:lvl w:ilvl="1">
      <w:start w:val="1"/>
      <w:numFmt w:val="decimal"/>
      <w:pStyle w:val="Heading2"/>
      <w:lvlText w:val="%1.%2"/>
      <w:legacy w:legacy="1" w:legacySpace="144" w:legacyIndent="0"/>
      <w:lvlJc w:val="left"/>
      <w:rPr>
        <w:b w:val="0"/>
      </w:rPr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12A6604"/>
    <w:multiLevelType w:val="hybridMultilevel"/>
    <w:tmpl w:val="FB00C43C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E3129"/>
    <w:multiLevelType w:val="hybridMultilevel"/>
    <w:tmpl w:val="69C4246C"/>
    <w:lvl w:ilvl="0" w:tplc="080C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50B6312"/>
    <w:multiLevelType w:val="hybridMultilevel"/>
    <w:tmpl w:val="A91877E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08C8B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3CA570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77814B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4D03A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298D8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5AE2AF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18252D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5B88B4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26DF617F"/>
    <w:multiLevelType w:val="hybridMultilevel"/>
    <w:tmpl w:val="381251B2"/>
    <w:lvl w:ilvl="0" w:tplc="8EDAA76C">
      <w:start w:val="1"/>
      <w:numFmt w:val="bullet"/>
      <w:lvlRestart w:val="0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65ED4"/>
    <w:multiLevelType w:val="hybridMultilevel"/>
    <w:tmpl w:val="743C91B2"/>
    <w:lvl w:ilvl="0" w:tplc="080C0005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D62034C">
      <w:start w:val="1"/>
      <w:numFmt w:val="bullet"/>
      <w:lvlText w:val="o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BDA056AC">
      <w:start w:val="1"/>
      <w:numFmt w:val="bullet"/>
      <w:lvlText w:val="▪"/>
      <w:lvlJc w:val="left"/>
      <w:pPr>
        <w:ind w:left="186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1DEBFEC">
      <w:start w:val="1"/>
      <w:numFmt w:val="bullet"/>
      <w:lvlText w:val="•"/>
      <w:lvlJc w:val="left"/>
      <w:pPr>
        <w:ind w:left="258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69C832A">
      <w:start w:val="1"/>
      <w:numFmt w:val="bullet"/>
      <w:lvlText w:val="o"/>
      <w:lvlJc w:val="left"/>
      <w:pPr>
        <w:ind w:left="330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F4A1382">
      <w:start w:val="1"/>
      <w:numFmt w:val="bullet"/>
      <w:lvlText w:val="▪"/>
      <w:lvlJc w:val="left"/>
      <w:pPr>
        <w:ind w:left="402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DEE9E22">
      <w:start w:val="1"/>
      <w:numFmt w:val="bullet"/>
      <w:lvlText w:val="•"/>
      <w:lvlJc w:val="left"/>
      <w:pPr>
        <w:ind w:left="47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F1C736A">
      <w:start w:val="1"/>
      <w:numFmt w:val="bullet"/>
      <w:lvlText w:val="o"/>
      <w:lvlJc w:val="left"/>
      <w:pPr>
        <w:ind w:left="546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88266F4">
      <w:start w:val="1"/>
      <w:numFmt w:val="bullet"/>
      <w:lvlText w:val="▪"/>
      <w:lvlJc w:val="left"/>
      <w:pPr>
        <w:ind w:left="618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 w15:restartNumberingAfterBreak="0">
    <w:nsid w:val="32E53108"/>
    <w:multiLevelType w:val="hybridMultilevel"/>
    <w:tmpl w:val="93D0F894"/>
    <w:lvl w:ilvl="0" w:tplc="080C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 w15:restartNumberingAfterBreak="0">
    <w:nsid w:val="431E0908"/>
    <w:multiLevelType w:val="hybridMultilevel"/>
    <w:tmpl w:val="3924A048"/>
    <w:lvl w:ilvl="0" w:tplc="BAF25612">
      <w:start w:val="1"/>
      <w:numFmt w:val="bullet"/>
      <w:lvlRestart w:val="0"/>
      <w:lvlText w:val="-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631FC"/>
    <w:multiLevelType w:val="hybridMultilevel"/>
    <w:tmpl w:val="8AE2A61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319F1"/>
    <w:multiLevelType w:val="hybridMultilevel"/>
    <w:tmpl w:val="CC0092E2"/>
    <w:lvl w:ilvl="0" w:tplc="C636B762">
      <w:start w:val="1"/>
      <w:numFmt w:val="bullet"/>
      <w:lvlRestart w:val="0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13E22"/>
    <w:multiLevelType w:val="hybridMultilevel"/>
    <w:tmpl w:val="AFFE1AE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74D8E"/>
    <w:multiLevelType w:val="hybridMultilevel"/>
    <w:tmpl w:val="C8EECB0E"/>
    <w:lvl w:ilvl="0" w:tplc="722A14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D4FAF"/>
    <w:multiLevelType w:val="hybridMultilevel"/>
    <w:tmpl w:val="EF9826BC"/>
    <w:lvl w:ilvl="0" w:tplc="84E859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E74FB"/>
    <w:multiLevelType w:val="hybridMultilevel"/>
    <w:tmpl w:val="39AE2EA6"/>
    <w:lvl w:ilvl="0" w:tplc="039CF070">
      <w:start w:val="1"/>
      <w:numFmt w:val="bullet"/>
      <w:lvlRestart w:val="0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D652D"/>
    <w:multiLevelType w:val="hybridMultilevel"/>
    <w:tmpl w:val="880486CA"/>
    <w:lvl w:ilvl="0" w:tplc="1780D00C">
      <w:start w:val="1"/>
      <w:numFmt w:val="bullet"/>
      <w:lvlRestart w:val="0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A3852"/>
    <w:multiLevelType w:val="hybridMultilevel"/>
    <w:tmpl w:val="D7CE805E"/>
    <w:lvl w:ilvl="0" w:tplc="08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10"/>
  </w:num>
  <w:num w:numId="8">
    <w:abstractNumId w:val="15"/>
  </w:num>
  <w:num w:numId="9">
    <w:abstractNumId w:val="0"/>
  </w:num>
  <w:num w:numId="10">
    <w:abstractNumId w:val="0"/>
  </w:num>
  <w:num w:numId="11">
    <w:abstractNumId w:val="0"/>
  </w:num>
  <w:num w:numId="12">
    <w:abstractNumId w:val="7"/>
  </w:num>
  <w:num w:numId="13">
    <w:abstractNumId w:val="12"/>
  </w:num>
  <w:num w:numId="14">
    <w:abstractNumId w:val="9"/>
  </w:num>
  <w:num w:numId="15">
    <w:abstractNumId w:val="4"/>
  </w:num>
  <w:num w:numId="16">
    <w:abstractNumId w:val="13"/>
  </w:num>
  <w:num w:numId="17">
    <w:abstractNumId w:val="14"/>
  </w:num>
  <w:num w:numId="18">
    <w:abstractNumId w:val="3"/>
  </w:num>
  <w:num w:numId="1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D07"/>
    <w:rsid w:val="000004F0"/>
    <w:rsid w:val="00003C5D"/>
    <w:rsid w:val="00004195"/>
    <w:rsid w:val="000078FC"/>
    <w:rsid w:val="00024699"/>
    <w:rsid w:val="0002532D"/>
    <w:rsid w:val="00030648"/>
    <w:rsid w:val="00043789"/>
    <w:rsid w:val="00047349"/>
    <w:rsid w:val="00052B8D"/>
    <w:rsid w:val="00057DFF"/>
    <w:rsid w:val="00066816"/>
    <w:rsid w:val="000713A9"/>
    <w:rsid w:val="00073218"/>
    <w:rsid w:val="00076653"/>
    <w:rsid w:val="00084E84"/>
    <w:rsid w:val="0008789B"/>
    <w:rsid w:val="0009066A"/>
    <w:rsid w:val="000915B3"/>
    <w:rsid w:val="00094968"/>
    <w:rsid w:val="000A2EB9"/>
    <w:rsid w:val="000A4567"/>
    <w:rsid w:val="000C3AA1"/>
    <w:rsid w:val="000C4301"/>
    <w:rsid w:val="000C6A9C"/>
    <w:rsid w:val="000D1DE4"/>
    <w:rsid w:val="000D60FF"/>
    <w:rsid w:val="000E191D"/>
    <w:rsid w:val="000E4C12"/>
    <w:rsid w:val="000F0164"/>
    <w:rsid w:val="000F2257"/>
    <w:rsid w:val="000F25E0"/>
    <w:rsid w:val="00103955"/>
    <w:rsid w:val="00111667"/>
    <w:rsid w:val="0011226F"/>
    <w:rsid w:val="00122D0B"/>
    <w:rsid w:val="00123198"/>
    <w:rsid w:val="00131A57"/>
    <w:rsid w:val="001332A3"/>
    <w:rsid w:val="00133550"/>
    <w:rsid w:val="00135182"/>
    <w:rsid w:val="00143700"/>
    <w:rsid w:val="0014465F"/>
    <w:rsid w:val="00152CB7"/>
    <w:rsid w:val="00152F00"/>
    <w:rsid w:val="0015692A"/>
    <w:rsid w:val="00157AB9"/>
    <w:rsid w:val="00160913"/>
    <w:rsid w:val="00163CD9"/>
    <w:rsid w:val="00165AD1"/>
    <w:rsid w:val="00174DCB"/>
    <w:rsid w:val="00177979"/>
    <w:rsid w:val="00177ECE"/>
    <w:rsid w:val="00182F7B"/>
    <w:rsid w:val="001833F2"/>
    <w:rsid w:val="00184D5C"/>
    <w:rsid w:val="00185BC1"/>
    <w:rsid w:val="00194D93"/>
    <w:rsid w:val="00194E06"/>
    <w:rsid w:val="00196698"/>
    <w:rsid w:val="00197568"/>
    <w:rsid w:val="001A1A79"/>
    <w:rsid w:val="001A2428"/>
    <w:rsid w:val="001A33B9"/>
    <w:rsid w:val="001B27F0"/>
    <w:rsid w:val="001B3F99"/>
    <w:rsid w:val="001B5124"/>
    <w:rsid w:val="001C3833"/>
    <w:rsid w:val="001C4B55"/>
    <w:rsid w:val="001C654A"/>
    <w:rsid w:val="001C6D8A"/>
    <w:rsid w:val="001D37A6"/>
    <w:rsid w:val="001D6028"/>
    <w:rsid w:val="001E38F4"/>
    <w:rsid w:val="001E4D53"/>
    <w:rsid w:val="001E53F6"/>
    <w:rsid w:val="001E6CF5"/>
    <w:rsid w:val="001F135F"/>
    <w:rsid w:val="001F1745"/>
    <w:rsid w:val="001F5F8B"/>
    <w:rsid w:val="00200634"/>
    <w:rsid w:val="00200F2F"/>
    <w:rsid w:val="002031EF"/>
    <w:rsid w:val="002033B2"/>
    <w:rsid w:val="00203B6D"/>
    <w:rsid w:val="00203C1A"/>
    <w:rsid w:val="00204213"/>
    <w:rsid w:val="0020797D"/>
    <w:rsid w:val="0021028A"/>
    <w:rsid w:val="00211F7A"/>
    <w:rsid w:val="00214BAB"/>
    <w:rsid w:val="00214BD3"/>
    <w:rsid w:val="00217288"/>
    <w:rsid w:val="002209CA"/>
    <w:rsid w:val="00225D17"/>
    <w:rsid w:val="00227CE7"/>
    <w:rsid w:val="00230EE6"/>
    <w:rsid w:val="00240A6C"/>
    <w:rsid w:val="00240A96"/>
    <w:rsid w:val="00241269"/>
    <w:rsid w:val="002500A7"/>
    <w:rsid w:val="00250C15"/>
    <w:rsid w:val="00253BCC"/>
    <w:rsid w:val="00254A40"/>
    <w:rsid w:val="00256F2E"/>
    <w:rsid w:val="00266BE0"/>
    <w:rsid w:val="0026716F"/>
    <w:rsid w:val="002763A7"/>
    <w:rsid w:val="00282DEB"/>
    <w:rsid w:val="002865BD"/>
    <w:rsid w:val="0028670C"/>
    <w:rsid w:val="002A2A29"/>
    <w:rsid w:val="002A63A1"/>
    <w:rsid w:val="002B39DA"/>
    <w:rsid w:val="002B6774"/>
    <w:rsid w:val="002C4252"/>
    <w:rsid w:val="002C6C3D"/>
    <w:rsid w:val="002C7109"/>
    <w:rsid w:val="002C7AB1"/>
    <w:rsid w:val="002D3845"/>
    <w:rsid w:val="002D5F5E"/>
    <w:rsid w:val="002E3C97"/>
    <w:rsid w:val="002E41B8"/>
    <w:rsid w:val="002F015A"/>
    <w:rsid w:val="002F4B82"/>
    <w:rsid w:val="00301355"/>
    <w:rsid w:val="0030634C"/>
    <w:rsid w:val="00306BDB"/>
    <w:rsid w:val="003073D4"/>
    <w:rsid w:val="003076AC"/>
    <w:rsid w:val="00321129"/>
    <w:rsid w:val="00321221"/>
    <w:rsid w:val="0033127A"/>
    <w:rsid w:val="00343465"/>
    <w:rsid w:val="003452C1"/>
    <w:rsid w:val="00345E3C"/>
    <w:rsid w:val="003471BF"/>
    <w:rsid w:val="0034723E"/>
    <w:rsid w:val="00352436"/>
    <w:rsid w:val="0035344D"/>
    <w:rsid w:val="0035794B"/>
    <w:rsid w:val="00363919"/>
    <w:rsid w:val="0036397D"/>
    <w:rsid w:val="003646C2"/>
    <w:rsid w:val="00366942"/>
    <w:rsid w:val="00371BD4"/>
    <w:rsid w:val="00382B0A"/>
    <w:rsid w:val="00382DB2"/>
    <w:rsid w:val="00396830"/>
    <w:rsid w:val="003A15E5"/>
    <w:rsid w:val="003A48EB"/>
    <w:rsid w:val="003A671E"/>
    <w:rsid w:val="003B01CE"/>
    <w:rsid w:val="003B24A1"/>
    <w:rsid w:val="003B31E5"/>
    <w:rsid w:val="003B40E2"/>
    <w:rsid w:val="003B50A5"/>
    <w:rsid w:val="003B63CC"/>
    <w:rsid w:val="003C11A7"/>
    <w:rsid w:val="003C2A08"/>
    <w:rsid w:val="003C7E05"/>
    <w:rsid w:val="003D022F"/>
    <w:rsid w:val="003D06F8"/>
    <w:rsid w:val="003D1EDC"/>
    <w:rsid w:val="003E24E7"/>
    <w:rsid w:val="003E282E"/>
    <w:rsid w:val="003E3B81"/>
    <w:rsid w:val="003E79E3"/>
    <w:rsid w:val="003F0168"/>
    <w:rsid w:val="003F7221"/>
    <w:rsid w:val="004046AE"/>
    <w:rsid w:val="0040598D"/>
    <w:rsid w:val="00411ED4"/>
    <w:rsid w:val="00412AE9"/>
    <w:rsid w:val="00414876"/>
    <w:rsid w:val="00415040"/>
    <w:rsid w:val="004153BD"/>
    <w:rsid w:val="004156F0"/>
    <w:rsid w:val="00415E49"/>
    <w:rsid w:val="00420940"/>
    <w:rsid w:val="004221F6"/>
    <w:rsid w:val="00423D75"/>
    <w:rsid w:val="00425076"/>
    <w:rsid w:val="00426830"/>
    <w:rsid w:val="00430137"/>
    <w:rsid w:val="004351B9"/>
    <w:rsid w:val="0044155F"/>
    <w:rsid w:val="004417D7"/>
    <w:rsid w:val="0044267A"/>
    <w:rsid w:val="00443C67"/>
    <w:rsid w:val="00446E9F"/>
    <w:rsid w:val="00447C8D"/>
    <w:rsid w:val="00451083"/>
    <w:rsid w:val="00451486"/>
    <w:rsid w:val="0046026F"/>
    <w:rsid w:val="004606A1"/>
    <w:rsid w:val="00465113"/>
    <w:rsid w:val="004652F4"/>
    <w:rsid w:val="0047261C"/>
    <w:rsid w:val="00472E64"/>
    <w:rsid w:val="004733FD"/>
    <w:rsid w:val="0047678D"/>
    <w:rsid w:val="00486418"/>
    <w:rsid w:val="00487F6C"/>
    <w:rsid w:val="00490C7F"/>
    <w:rsid w:val="004927F7"/>
    <w:rsid w:val="00497199"/>
    <w:rsid w:val="004A0A66"/>
    <w:rsid w:val="004A1E74"/>
    <w:rsid w:val="004A4AA1"/>
    <w:rsid w:val="004A6A0B"/>
    <w:rsid w:val="004B2B94"/>
    <w:rsid w:val="004B4B8B"/>
    <w:rsid w:val="004C6696"/>
    <w:rsid w:val="004D192E"/>
    <w:rsid w:val="004D417D"/>
    <w:rsid w:val="004D629F"/>
    <w:rsid w:val="004E04BB"/>
    <w:rsid w:val="004E2BBE"/>
    <w:rsid w:val="004E4E60"/>
    <w:rsid w:val="004F0B24"/>
    <w:rsid w:val="004F0F85"/>
    <w:rsid w:val="004F2066"/>
    <w:rsid w:val="004F5653"/>
    <w:rsid w:val="00501BDC"/>
    <w:rsid w:val="00512C71"/>
    <w:rsid w:val="00513D96"/>
    <w:rsid w:val="00515282"/>
    <w:rsid w:val="00517AAC"/>
    <w:rsid w:val="005212EC"/>
    <w:rsid w:val="005268A3"/>
    <w:rsid w:val="0053316C"/>
    <w:rsid w:val="00541CBE"/>
    <w:rsid w:val="005436A6"/>
    <w:rsid w:val="0055427D"/>
    <w:rsid w:val="00560CF8"/>
    <w:rsid w:val="005611FB"/>
    <w:rsid w:val="00563B55"/>
    <w:rsid w:val="005659C5"/>
    <w:rsid w:val="0056642B"/>
    <w:rsid w:val="005664EC"/>
    <w:rsid w:val="005670F3"/>
    <w:rsid w:val="00575403"/>
    <w:rsid w:val="005758D2"/>
    <w:rsid w:val="005800BF"/>
    <w:rsid w:val="005851CA"/>
    <w:rsid w:val="00585F32"/>
    <w:rsid w:val="00592EA8"/>
    <w:rsid w:val="00593172"/>
    <w:rsid w:val="00595090"/>
    <w:rsid w:val="005A75FF"/>
    <w:rsid w:val="005B6CFE"/>
    <w:rsid w:val="005B72D4"/>
    <w:rsid w:val="005C21B1"/>
    <w:rsid w:val="005C3064"/>
    <w:rsid w:val="005D0E0A"/>
    <w:rsid w:val="005D2857"/>
    <w:rsid w:val="005D34D1"/>
    <w:rsid w:val="005D58AF"/>
    <w:rsid w:val="005E1D91"/>
    <w:rsid w:val="005E63F6"/>
    <w:rsid w:val="005E6BC6"/>
    <w:rsid w:val="005E7438"/>
    <w:rsid w:val="005F1048"/>
    <w:rsid w:val="00606881"/>
    <w:rsid w:val="00607398"/>
    <w:rsid w:val="006102F7"/>
    <w:rsid w:val="0061096E"/>
    <w:rsid w:val="0061703A"/>
    <w:rsid w:val="00620C16"/>
    <w:rsid w:val="00620E30"/>
    <w:rsid w:val="00623888"/>
    <w:rsid w:val="0062409C"/>
    <w:rsid w:val="006346AF"/>
    <w:rsid w:val="0064132B"/>
    <w:rsid w:val="006522CB"/>
    <w:rsid w:val="00662F58"/>
    <w:rsid w:val="00665655"/>
    <w:rsid w:val="0067081F"/>
    <w:rsid w:val="0067341D"/>
    <w:rsid w:val="006735DE"/>
    <w:rsid w:val="00682250"/>
    <w:rsid w:val="00682F6B"/>
    <w:rsid w:val="00687B2D"/>
    <w:rsid w:val="00693D6C"/>
    <w:rsid w:val="00696E4D"/>
    <w:rsid w:val="006A34AB"/>
    <w:rsid w:val="006A49CF"/>
    <w:rsid w:val="006A5058"/>
    <w:rsid w:val="006A506D"/>
    <w:rsid w:val="006B13B9"/>
    <w:rsid w:val="006B68E0"/>
    <w:rsid w:val="006B789B"/>
    <w:rsid w:val="006D0903"/>
    <w:rsid w:val="006D2925"/>
    <w:rsid w:val="006D5F99"/>
    <w:rsid w:val="006F1623"/>
    <w:rsid w:val="006F1EF6"/>
    <w:rsid w:val="007050EA"/>
    <w:rsid w:val="00705B47"/>
    <w:rsid w:val="0071162A"/>
    <w:rsid w:val="0071269D"/>
    <w:rsid w:val="00713C07"/>
    <w:rsid w:val="007144FB"/>
    <w:rsid w:val="00715656"/>
    <w:rsid w:val="00715C12"/>
    <w:rsid w:val="00717E78"/>
    <w:rsid w:val="0072104B"/>
    <w:rsid w:val="00722DB2"/>
    <w:rsid w:val="007253C8"/>
    <w:rsid w:val="00727195"/>
    <w:rsid w:val="007320AB"/>
    <w:rsid w:val="00732A02"/>
    <w:rsid w:val="00733DF1"/>
    <w:rsid w:val="007416A7"/>
    <w:rsid w:val="0074706C"/>
    <w:rsid w:val="007476DC"/>
    <w:rsid w:val="00760D10"/>
    <w:rsid w:val="00764959"/>
    <w:rsid w:val="007649A9"/>
    <w:rsid w:val="00767A72"/>
    <w:rsid w:val="007701C8"/>
    <w:rsid w:val="00770E6D"/>
    <w:rsid w:val="00770FD7"/>
    <w:rsid w:val="00771513"/>
    <w:rsid w:val="00771BAB"/>
    <w:rsid w:val="0077776D"/>
    <w:rsid w:val="00780D9D"/>
    <w:rsid w:val="00784F50"/>
    <w:rsid w:val="00792D4F"/>
    <w:rsid w:val="007A15C4"/>
    <w:rsid w:val="007A2B9A"/>
    <w:rsid w:val="007C090E"/>
    <w:rsid w:val="007C149B"/>
    <w:rsid w:val="007C329C"/>
    <w:rsid w:val="007D0978"/>
    <w:rsid w:val="007D1274"/>
    <w:rsid w:val="007D351A"/>
    <w:rsid w:val="007D4649"/>
    <w:rsid w:val="007E3BFC"/>
    <w:rsid w:val="007F11DA"/>
    <w:rsid w:val="007F1CC2"/>
    <w:rsid w:val="007F1F7E"/>
    <w:rsid w:val="007F6442"/>
    <w:rsid w:val="007F6DA1"/>
    <w:rsid w:val="008056DA"/>
    <w:rsid w:val="00811C64"/>
    <w:rsid w:val="0082410D"/>
    <w:rsid w:val="0083165A"/>
    <w:rsid w:val="00836464"/>
    <w:rsid w:val="00841D73"/>
    <w:rsid w:val="00844A0B"/>
    <w:rsid w:val="00845AB9"/>
    <w:rsid w:val="00851959"/>
    <w:rsid w:val="00852566"/>
    <w:rsid w:val="00857D13"/>
    <w:rsid w:val="00862040"/>
    <w:rsid w:val="008627ED"/>
    <w:rsid w:val="0086320F"/>
    <w:rsid w:val="00866253"/>
    <w:rsid w:val="008700AD"/>
    <w:rsid w:val="00870B23"/>
    <w:rsid w:val="00874CE3"/>
    <w:rsid w:val="00876D7E"/>
    <w:rsid w:val="00883B0A"/>
    <w:rsid w:val="00886B9F"/>
    <w:rsid w:val="00887147"/>
    <w:rsid w:val="008873C4"/>
    <w:rsid w:val="00894250"/>
    <w:rsid w:val="0089426E"/>
    <w:rsid w:val="00896F12"/>
    <w:rsid w:val="00897DE0"/>
    <w:rsid w:val="008A2532"/>
    <w:rsid w:val="008A3252"/>
    <w:rsid w:val="008B0BA5"/>
    <w:rsid w:val="008B145E"/>
    <w:rsid w:val="008B15ED"/>
    <w:rsid w:val="008B2110"/>
    <w:rsid w:val="008B2716"/>
    <w:rsid w:val="008B551B"/>
    <w:rsid w:val="008C0741"/>
    <w:rsid w:val="008C32F6"/>
    <w:rsid w:val="008D21C8"/>
    <w:rsid w:val="008D3BE0"/>
    <w:rsid w:val="008E16B2"/>
    <w:rsid w:val="008E289B"/>
    <w:rsid w:val="008E5E66"/>
    <w:rsid w:val="008E7D29"/>
    <w:rsid w:val="008F0694"/>
    <w:rsid w:val="00901E5C"/>
    <w:rsid w:val="0090344D"/>
    <w:rsid w:val="0090520C"/>
    <w:rsid w:val="00906FCE"/>
    <w:rsid w:val="00911A4C"/>
    <w:rsid w:val="0091511E"/>
    <w:rsid w:val="00915B89"/>
    <w:rsid w:val="00916047"/>
    <w:rsid w:val="009161C4"/>
    <w:rsid w:val="00916F03"/>
    <w:rsid w:val="00921E3A"/>
    <w:rsid w:val="00921EC1"/>
    <w:rsid w:val="00923055"/>
    <w:rsid w:val="009303DC"/>
    <w:rsid w:val="00936C9C"/>
    <w:rsid w:val="0094027A"/>
    <w:rsid w:val="0094084F"/>
    <w:rsid w:val="00942307"/>
    <w:rsid w:val="00952D53"/>
    <w:rsid w:val="009618B3"/>
    <w:rsid w:val="009652E2"/>
    <w:rsid w:val="00972924"/>
    <w:rsid w:val="009746F8"/>
    <w:rsid w:val="0097771F"/>
    <w:rsid w:val="00980AA3"/>
    <w:rsid w:val="00983C0D"/>
    <w:rsid w:val="009867FE"/>
    <w:rsid w:val="009872E8"/>
    <w:rsid w:val="009923BE"/>
    <w:rsid w:val="0099426F"/>
    <w:rsid w:val="00995E65"/>
    <w:rsid w:val="009A0988"/>
    <w:rsid w:val="009A34BA"/>
    <w:rsid w:val="009B0703"/>
    <w:rsid w:val="009B1848"/>
    <w:rsid w:val="009B3FA3"/>
    <w:rsid w:val="009B62BB"/>
    <w:rsid w:val="009C007E"/>
    <w:rsid w:val="009C1E7C"/>
    <w:rsid w:val="009C2732"/>
    <w:rsid w:val="009C64D3"/>
    <w:rsid w:val="009C7972"/>
    <w:rsid w:val="009D45DD"/>
    <w:rsid w:val="009E3810"/>
    <w:rsid w:val="009E43C3"/>
    <w:rsid w:val="009F7812"/>
    <w:rsid w:val="00A00242"/>
    <w:rsid w:val="00A129CE"/>
    <w:rsid w:val="00A138CC"/>
    <w:rsid w:val="00A26BF3"/>
    <w:rsid w:val="00A27895"/>
    <w:rsid w:val="00A34C25"/>
    <w:rsid w:val="00A36608"/>
    <w:rsid w:val="00A369DB"/>
    <w:rsid w:val="00A37F88"/>
    <w:rsid w:val="00A4007F"/>
    <w:rsid w:val="00A46692"/>
    <w:rsid w:val="00A50AD8"/>
    <w:rsid w:val="00A618C9"/>
    <w:rsid w:val="00A61E14"/>
    <w:rsid w:val="00A64234"/>
    <w:rsid w:val="00A6507B"/>
    <w:rsid w:val="00A67C72"/>
    <w:rsid w:val="00A73819"/>
    <w:rsid w:val="00A746AE"/>
    <w:rsid w:val="00A81103"/>
    <w:rsid w:val="00A813FD"/>
    <w:rsid w:val="00A82192"/>
    <w:rsid w:val="00A9121F"/>
    <w:rsid w:val="00A95C15"/>
    <w:rsid w:val="00AA3D07"/>
    <w:rsid w:val="00AA6C1F"/>
    <w:rsid w:val="00AB1AAF"/>
    <w:rsid w:val="00AB2471"/>
    <w:rsid w:val="00AB47C9"/>
    <w:rsid w:val="00AB4E64"/>
    <w:rsid w:val="00AB56E9"/>
    <w:rsid w:val="00AB65B3"/>
    <w:rsid w:val="00AB7127"/>
    <w:rsid w:val="00AC2014"/>
    <w:rsid w:val="00AC5D88"/>
    <w:rsid w:val="00AC6CCF"/>
    <w:rsid w:val="00AD21D1"/>
    <w:rsid w:val="00AD744D"/>
    <w:rsid w:val="00AE169F"/>
    <w:rsid w:val="00AE1B59"/>
    <w:rsid w:val="00AE1E1F"/>
    <w:rsid w:val="00AF1AB3"/>
    <w:rsid w:val="00AF652E"/>
    <w:rsid w:val="00AF704A"/>
    <w:rsid w:val="00AF7920"/>
    <w:rsid w:val="00B010A9"/>
    <w:rsid w:val="00B04F64"/>
    <w:rsid w:val="00B12E68"/>
    <w:rsid w:val="00B13DE7"/>
    <w:rsid w:val="00B14131"/>
    <w:rsid w:val="00B16305"/>
    <w:rsid w:val="00B221A9"/>
    <w:rsid w:val="00B40CAB"/>
    <w:rsid w:val="00B41391"/>
    <w:rsid w:val="00B42ECB"/>
    <w:rsid w:val="00B44D9F"/>
    <w:rsid w:val="00B45FD0"/>
    <w:rsid w:val="00B47DBD"/>
    <w:rsid w:val="00B500A5"/>
    <w:rsid w:val="00B50AFA"/>
    <w:rsid w:val="00B52F10"/>
    <w:rsid w:val="00B5486E"/>
    <w:rsid w:val="00B605A2"/>
    <w:rsid w:val="00B62669"/>
    <w:rsid w:val="00B656AB"/>
    <w:rsid w:val="00B66785"/>
    <w:rsid w:val="00B66F60"/>
    <w:rsid w:val="00B67900"/>
    <w:rsid w:val="00B71710"/>
    <w:rsid w:val="00B763B5"/>
    <w:rsid w:val="00B775D4"/>
    <w:rsid w:val="00B80EFC"/>
    <w:rsid w:val="00B8415E"/>
    <w:rsid w:val="00B84614"/>
    <w:rsid w:val="00B9486F"/>
    <w:rsid w:val="00B94F7D"/>
    <w:rsid w:val="00BA6BAF"/>
    <w:rsid w:val="00BB02E4"/>
    <w:rsid w:val="00BB29EC"/>
    <w:rsid w:val="00BB3CA2"/>
    <w:rsid w:val="00BC40CC"/>
    <w:rsid w:val="00BC7716"/>
    <w:rsid w:val="00BD3AEF"/>
    <w:rsid w:val="00BE6A67"/>
    <w:rsid w:val="00BF5B3E"/>
    <w:rsid w:val="00BF6AFB"/>
    <w:rsid w:val="00C038D9"/>
    <w:rsid w:val="00C10ED2"/>
    <w:rsid w:val="00C139BF"/>
    <w:rsid w:val="00C13BA6"/>
    <w:rsid w:val="00C247F2"/>
    <w:rsid w:val="00C34DDD"/>
    <w:rsid w:val="00C50CD0"/>
    <w:rsid w:val="00C57128"/>
    <w:rsid w:val="00C57D75"/>
    <w:rsid w:val="00C62766"/>
    <w:rsid w:val="00C707A9"/>
    <w:rsid w:val="00C70B42"/>
    <w:rsid w:val="00C7337B"/>
    <w:rsid w:val="00C842D1"/>
    <w:rsid w:val="00C92957"/>
    <w:rsid w:val="00CA2E80"/>
    <w:rsid w:val="00CB03EF"/>
    <w:rsid w:val="00CC266A"/>
    <w:rsid w:val="00CC5E19"/>
    <w:rsid w:val="00CD22AF"/>
    <w:rsid w:val="00CE344D"/>
    <w:rsid w:val="00CE6DCB"/>
    <w:rsid w:val="00CF03E9"/>
    <w:rsid w:val="00CF0E6E"/>
    <w:rsid w:val="00CF1E93"/>
    <w:rsid w:val="00D015EA"/>
    <w:rsid w:val="00D02433"/>
    <w:rsid w:val="00D02501"/>
    <w:rsid w:val="00D07D73"/>
    <w:rsid w:val="00D10C8E"/>
    <w:rsid w:val="00D13CCD"/>
    <w:rsid w:val="00D15150"/>
    <w:rsid w:val="00D22090"/>
    <w:rsid w:val="00D2490A"/>
    <w:rsid w:val="00D31E80"/>
    <w:rsid w:val="00D3201F"/>
    <w:rsid w:val="00D336CC"/>
    <w:rsid w:val="00D34811"/>
    <w:rsid w:val="00D3515B"/>
    <w:rsid w:val="00D3791D"/>
    <w:rsid w:val="00D41523"/>
    <w:rsid w:val="00D42B03"/>
    <w:rsid w:val="00D4465B"/>
    <w:rsid w:val="00D54A5F"/>
    <w:rsid w:val="00D6263F"/>
    <w:rsid w:val="00D63F11"/>
    <w:rsid w:val="00D71F76"/>
    <w:rsid w:val="00D7591E"/>
    <w:rsid w:val="00D81BBD"/>
    <w:rsid w:val="00D84B01"/>
    <w:rsid w:val="00D84F10"/>
    <w:rsid w:val="00D90500"/>
    <w:rsid w:val="00D939D4"/>
    <w:rsid w:val="00D97552"/>
    <w:rsid w:val="00DA01C0"/>
    <w:rsid w:val="00DA628F"/>
    <w:rsid w:val="00DB2EB1"/>
    <w:rsid w:val="00DB40B9"/>
    <w:rsid w:val="00DB5466"/>
    <w:rsid w:val="00DB5C1B"/>
    <w:rsid w:val="00DC3301"/>
    <w:rsid w:val="00DD00F9"/>
    <w:rsid w:val="00DD31F1"/>
    <w:rsid w:val="00DD6E46"/>
    <w:rsid w:val="00DE22F4"/>
    <w:rsid w:val="00DE288C"/>
    <w:rsid w:val="00DE42E0"/>
    <w:rsid w:val="00DE6135"/>
    <w:rsid w:val="00DF674D"/>
    <w:rsid w:val="00E0251E"/>
    <w:rsid w:val="00E03ACA"/>
    <w:rsid w:val="00E04E64"/>
    <w:rsid w:val="00E10D2F"/>
    <w:rsid w:val="00E151D4"/>
    <w:rsid w:val="00E239B4"/>
    <w:rsid w:val="00E24386"/>
    <w:rsid w:val="00E24B77"/>
    <w:rsid w:val="00E31F2D"/>
    <w:rsid w:val="00E339B7"/>
    <w:rsid w:val="00E414BA"/>
    <w:rsid w:val="00E41AAD"/>
    <w:rsid w:val="00E5161C"/>
    <w:rsid w:val="00E55920"/>
    <w:rsid w:val="00E6200B"/>
    <w:rsid w:val="00E67176"/>
    <w:rsid w:val="00E702E0"/>
    <w:rsid w:val="00E753B5"/>
    <w:rsid w:val="00E81B00"/>
    <w:rsid w:val="00E82300"/>
    <w:rsid w:val="00E87A7D"/>
    <w:rsid w:val="00E9018E"/>
    <w:rsid w:val="00E92352"/>
    <w:rsid w:val="00E959DB"/>
    <w:rsid w:val="00EA3732"/>
    <w:rsid w:val="00EB170A"/>
    <w:rsid w:val="00EB65F2"/>
    <w:rsid w:val="00EB7C5A"/>
    <w:rsid w:val="00EC4A50"/>
    <w:rsid w:val="00ED004A"/>
    <w:rsid w:val="00ED6B8F"/>
    <w:rsid w:val="00ED7E13"/>
    <w:rsid w:val="00EE0B1C"/>
    <w:rsid w:val="00EE374B"/>
    <w:rsid w:val="00EE3C5F"/>
    <w:rsid w:val="00EE3E1A"/>
    <w:rsid w:val="00EE48B5"/>
    <w:rsid w:val="00F00C48"/>
    <w:rsid w:val="00F02DE2"/>
    <w:rsid w:val="00F030EB"/>
    <w:rsid w:val="00F035C2"/>
    <w:rsid w:val="00F12F1F"/>
    <w:rsid w:val="00F1413A"/>
    <w:rsid w:val="00F227C2"/>
    <w:rsid w:val="00F2439D"/>
    <w:rsid w:val="00F32C4F"/>
    <w:rsid w:val="00F35CCC"/>
    <w:rsid w:val="00F36AEC"/>
    <w:rsid w:val="00F42D01"/>
    <w:rsid w:val="00F42FEF"/>
    <w:rsid w:val="00F446B9"/>
    <w:rsid w:val="00F522CF"/>
    <w:rsid w:val="00F52D18"/>
    <w:rsid w:val="00F54294"/>
    <w:rsid w:val="00F61E5A"/>
    <w:rsid w:val="00F634C2"/>
    <w:rsid w:val="00F71B1E"/>
    <w:rsid w:val="00F72A06"/>
    <w:rsid w:val="00F76B90"/>
    <w:rsid w:val="00F8158A"/>
    <w:rsid w:val="00F96E72"/>
    <w:rsid w:val="00F97C1F"/>
    <w:rsid w:val="00FB06D2"/>
    <w:rsid w:val="00FB1188"/>
    <w:rsid w:val="00FB2C28"/>
    <w:rsid w:val="00FB38D7"/>
    <w:rsid w:val="00FC4466"/>
    <w:rsid w:val="00FC4882"/>
    <w:rsid w:val="00FD01D9"/>
    <w:rsid w:val="00FD2EE4"/>
    <w:rsid w:val="00FD3E65"/>
    <w:rsid w:val="00FD42C2"/>
    <w:rsid w:val="00FD6824"/>
    <w:rsid w:val="00FE7ACE"/>
    <w:rsid w:val="00FF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7FDE281"/>
  <w15:docId w15:val="{718C306D-3B32-47F0-8650-7A4ED6C9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1A7"/>
    <w:pPr>
      <w:spacing w:line="288" w:lineRule="auto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1A7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3C11A7"/>
    <w:pPr>
      <w:numPr>
        <w:ilvl w:val="1"/>
        <w:numId w:val="1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3C11A7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3C11A7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3C11A7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3C11A7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3C11A7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3C11A7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3C11A7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7A9B"/>
    <w:rPr>
      <w:kern w:val="28"/>
      <w:sz w:val="22"/>
      <w:szCs w:val="22"/>
      <w:lang w:val="pl-PL" w:eastAsia="en-US"/>
    </w:rPr>
  </w:style>
  <w:style w:type="character" w:customStyle="1" w:styleId="Heading2Char">
    <w:name w:val="Heading 2 Char"/>
    <w:basedOn w:val="DefaultParagraphFont"/>
    <w:link w:val="Heading2"/>
    <w:rsid w:val="00D77A9B"/>
    <w:rPr>
      <w:sz w:val="22"/>
      <w:szCs w:val="22"/>
      <w:lang w:val="pl-PL" w:eastAsia="en-US"/>
    </w:rPr>
  </w:style>
  <w:style w:type="character" w:customStyle="1" w:styleId="Heading3Char">
    <w:name w:val="Heading 3 Char"/>
    <w:basedOn w:val="DefaultParagraphFont"/>
    <w:link w:val="Heading3"/>
    <w:rsid w:val="00D77A9B"/>
    <w:rPr>
      <w:sz w:val="22"/>
      <w:szCs w:val="22"/>
      <w:lang w:val="pl-PL" w:eastAsia="en-US"/>
    </w:rPr>
  </w:style>
  <w:style w:type="character" w:customStyle="1" w:styleId="Heading4Char">
    <w:name w:val="Heading 4 Char"/>
    <w:basedOn w:val="DefaultParagraphFont"/>
    <w:link w:val="Heading4"/>
    <w:rsid w:val="00D77A9B"/>
    <w:rPr>
      <w:sz w:val="22"/>
      <w:szCs w:val="22"/>
      <w:lang w:val="pl-PL" w:eastAsia="en-US"/>
    </w:rPr>
  </w:style>
  <w:style w:type="character" w:customStyle="1" w:styleId="Heading5Char">
    <w:name w:val="Heading 5 Char"/>
    <w:basedOn w:val="DefaultParagraphFont"/>
    <w:link w:val="Heading5"/>
    <w:rsid w:val="00D77A9B"/>
    <w:rPr>
      <w:sz w:val="22"/>
      <w:szCs w:val="22"/>
      <w:lang w:val="pl-PL" w:eastAsia="en-US"/>
    </w:rPr>
  </w:style>
  <w:style w:type="character" w:customStyle="1" w:styleId="Heading6Char">
    <w:name w:val="Heading 6 Char"/>
    <w:basedOn w:val="DefaultParagraphFont"/>
    <w:link w:val="Heading6"/>
    <w:rsid w:val="00D77A9B"/>
    <w:rPr>
      <w:sz w:val="22"/>
      <w:szCs w:val="22"/>
      <w:lang w:val="pl-PL" w:eastAsia="en-US"/>
    </w:rPr>
  </w:style>
  <w:style w:type="character" w:customStyle="1" w:styleId="Heading7Char">
    <w:name w:val="Heading 7 Char"/>
    <w:basedOn w:val="DefaultParagraphFont"/>
    <w:link w:val="Heading7"/>
    <w:rsid w:val="00D77A9B"/>
    <w:rPr>
      <w:sz w:val="22"/>
      <w:szCs w:val="22"/>
      <w:lang w:val="pl-PL" w:eastAsia="en-US"/>
    </w:rPr>
  </w:style>
  <w:style w:type="character" w:customStyle="1" w:styleId="Heading8Char">
    <w:name w:val="Heading 8 Char"/>
    <w:basedOn w:val="DefaultParagraphFont"/>
    <w:link w:val="Heading8"/>
    <w:rsid w:val="00D77A9B"/>
    <w:rPr>
      <w:sz w:val="22"/>
      <w:szCs w:val="22"/>
      <w:lang w:val="pl-PL" w:eastAsia="en-US"/>
    </w:rPr>
  </w:style>
  <w:style w:type="character" w:customStyle="1" w:styleId="Heading9Char">
    <w:name w:val="Heading 9 Char"/>
    <w:basedOn w:val="DefaultParagraphFont"/>
    <w:link w:val="Heading9"/>
    <w:rsid w:val="00D77A9B"/>
    <w:rPr>
      <w:sz w:val="22"/>
      <w:szCs w:val="22"/>
      <w:lang w:val="pl-PL" w:eastAsia="en-US"/>
    </w:rPr>
  </w:style>
  <w:style w:type="paragraph" w:styleId="Footer">
    <w:name w:val="footer"/>
    <w:basedOn w:val="Normal"/>
    <w:link w:val="FooterChar"/>
    <w:qFormat/>
    <w:rsid w:val="003C11A7"/>
  </w:style>
  <w:style w:type="character" w:customStyle="1" w:styleId="FooterChar">
    <w:name w:val="Footer Char"/>
    <w:basedOn w:val="DefaultParagraphFont"/>
    <w:link w:val="Footer"/>
    <w:rsid w:val="00D77A9B"/>
    <w:rPr>
      <w:sz w:val="22"/>
      <w:szCs w:val="22"/>
      <w:lang w:val="pl-PL" w:eastAsia="en-US"/>
    </w:rPr>
  </w:style>
  <w:style w:type="paragraph" w:styleId="FootnoteText">
    <w:name w:val="footnote text"/>
    <w:basedOn w:val="Normal"/>
    <w:link w:val="FootnoteTextChar"/>
    <w:qFormat/>
    <w:rsid w:val="003C11A7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D77A9B"/>
    <w:rPr>
      <w:sz w:val="16"/>
      <w:szCs w:val="22"/>
      <w:lang w:val="pl-PL" w:eastAsia="en-US"/>
    </w:rPr>
  </w:style>
  <w:style w:type="paragraph" w:styleId="Header">
    <w:name w:val="header"/>
    <w:basedOn w:val="Normal"/>
    <w:link w:val="HeaderChar"/>
    <w:qFormat/>
    <w:rsid w:val="003C11A7"/>
  </w:style>
  <w:style w:type="character" w:customStyle="1" w:styleId="HeaderChar">
    <w:name w:val="Header Char"/>
    <w:basedOn w:val="DefaultParagraphFont"/>
    <w:link w:val="Header"/>
    <w:rsid w:val="00D77A9B"/>
    <w:rPr>
      <w:sz w:val="22"/>
      <w:szCs w:val="22"/>
      <w:lang w:val="pl-PL" w:eastAsia="en-US"/>
    </w:rPr>
  </w:style>
  <w:style w:type="character" w:styleId="FootnoteReference">
    <w:name w:val="footnote reference"/>
    <w:basedOn w:val="DefaultParagraphFont"/>
    <w:unhideWhenUsed/>
    <w:qFormat/>
    <w:rsid w:val="003C11A7"/>
    <w:rPr>
      <w:sz w:val="24"/>
      <w:vertAlign w:val="superscript"/>
    </w:rPr>
  </w:style>
  <w:style w:type="character" w:styleId="Hyperlink">
    <w:name w:val="Hyperlink"/>
    <w:uiPriority w:val="99"/>
    <w:rsid w:val="00607398"/>
    <w:rPr>
      <w:color w:val="0000FF"/>
      <w:u w:val="single"/>
    </w:rPr>
  </w:style>
  <w:style w:type="character" w:styleId="FollowedHyperlink">
    <w:name w:val="FollowedHyperlink"/>
    <w:basedOn w:val="DefaultParagraphFont"/>
    <w:rsid w:val="0036694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92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2040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138C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C11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11A7"/>
    <w:rPr>
      <w:rFonts w:ascii="Tahoma" w:hAnsi="Tahoma" w:cs="Tahoma"/>
      <w:sz w:val="16"/>
      <w:szCs w:val="16"/>
      <w:lang w:val="pl-PL" w:eastAsia="en-US"/>
    </w:rPr>
  </w:style>
  <w:style w:type="paragraph" w:customStyle="1" w:styleId="quotes">
    <w:name w:val="quotes"/>
    <w:basedOn w:val="Normal"/>
    <w:next w:val="Normal"/>
    <w:rsid w:val="003C11A7"/>
    <w:pPr>
      <w:ind w:left="720"/>
    </w:pPr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610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2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2F7"/>
    <w:rPr>
      <w:lang w:val="pl-PL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0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02F7"/>
    <w:rPr>
      <w:b/>
      <w:bCs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4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7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7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6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46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1442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25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6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36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5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8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640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87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015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36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4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2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743">
      <w:bodyDiv w:val="1"/>
      <w:marLeft w:val="0"/>
      <w:marRight w:val="0"/>
      <w:marTop w:val="0"/>
      <w:marBottom w:val="0"/>
      <w:divBdr>
        <w:top w:val="none" w:sz="0" w:space="0" w:color="4E4E4E"/>
        <w:left w:val="none" w:sz="0" w:space="0" w:color="auto"/>
        <w:bottom w:val="none" w:sz="0" w:space="0" w:color="auto"/>
        <w:right w:val="none" w:sz="0" w:space="0" w:color="auto"/>
      </w:divBdr>
      <w:divsChild>
        <w:div w:id="17065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5493">
              <w:marLeft w:val="0"/>
              <w:marRight w:val="0"/>
              <w:marTop w:val="0"/>
              <w:marBottom w:val="0"/>
              <w:divBdr>
                <w:top w:val="none" w:sz="0" w:space="0" w:color="E5F0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4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cee624-e552-4ccf-bb43-73febcb5c274">CYZ3CSFTTJZN-161561581-4389</_dlc_DocId>
    <_dlc_DocIdUrl xmlns="a5cee624-e552-4ccf-bb43-73febcb5c274">
      <Url>http://dm2016/cor/2022/_layouts/15/DocIdRedir.aspx?ID=CYZ3CSFTTJZN-161561581-4389</Url>
      <Description>CYZ3CSFTTJZN-161561581-4389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PSP</TermName>
          <TermId xmlns="http://schemas.microsoft.com/office/infopath/2007/PartnerControls">86053a00-eaa6-4fe6-9aeb-d40a63939b2a</TermId>
        </TermInfo>
      </Terms>
    </DocumentType_0>
    <Procedure xmlns="a5cee624-e552-4ccf-bb43-73febcb5c274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</TermName>
          <TermId xmlns="http://schemas.microsoft.com/office/infopath/2007/PartnerControls">cb2d75ef-4a7d-4393-b797-49ed6298a5ea</TermId>
        </TermInfo>
      </Terms>
    </DocumentSource_0>
    <ProductionDate xmlns="a5cee624-e552-4ccf-bb43-73febcb5c274">2022-06-24T12:00:00+00:00</ProductionDate>
    <DocumentNumber xmlns="dbc88c30-82e4-4dc8-9629-92b88e922ceb">2423</DocumentNumber>
    <FicheYear xmlns="a5cee624-e552-4ccf-bb43-73febcb5c274" xsi:nil="true"/>
    <DocumentVersion xmlns="a5cee624-e552-4ccf-bb43-73febcb5c274">1</DocumentVersion>
    <DossierNumber xmlns="a5cee624-e552-4ccf-bb43-73febcb5c274" xsi:nil="true"/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MeetingDate xmlns="a5cee624-e552-4ccf-bb43-73febcb5c274">2022-06-29T12:00:00+00:00</MeetingDate>
    <TaxCatchAll xmlns="a5cee624-e552-4ccf-bb43-73febcb5c274">
      <Value>87</Value>
      <Value>41</Value>
      <Value>38</Value>
      <Value>35</Value>
      <Value>34</Value>
      <Value>33</Value>
      <Value>30</Value>
      <Value>29</Value>
      <Value>28</Value>
      <Value>27</Value>
      <Value>26</Value>
      <Value>25</Value>
      <Value>24</Value>
      <Value>23</Value>
      <Value>22</Value>
      <Value>21</Value>
      <Value>20</Value>
      <Value>19</Value>
      <Value>18</Value>
      <Value>17</Value>
      <Value>15</Value>
      <Value>14</Value>
      <Value>11</Value>
      <Value>8</Value>
      <Value>6</Value>
      <Value>94</Value>
      <Value>4</Value>
      <Value>2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</Terms>
    </DocumentLanguage_0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Rapporteur xmlns="a5cee624-e552-4ccf-bb43-73febcb5c274" xsi:nil="true"/>
    <DocumentYear xmlns="a5cee624-e552-4ccf-bb43-73febcb5c274">2022</DocumentYear>
    <FicheNumber xmlns="a5cee624-e552-4ccf-bb43-73febcb5c274">7665</FicheNumber>
    <OriginalSender xmlns="a5cee624-e552-4ccf-bb43-73febcb5c274">
      <UserInfo>
        <DisplayName>Kosim-Basimoglu Anna</DisplayName>
        <AccountId>1704</AccountId>
        <AccountType/>
      </UserInfo>
    </OriginalSender>
    <DocumentPart xmlns="a5cee624-e552-4ccf-bb43-73febcb5c274">5</DocumentPart>
    <AdoptionDate xmlns="a5cee624-e552-4ccf-bb43-73febcb5c274" xsi:nil="true"/>
    <RequestingService xmlns="a5cee624-e552-4ccf-bb43-73febcb5c274">Bureau, plénières et service central d'organisation des réunions</RequestingService>
    <MeetingNam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SPL-CDR</TermName>
          <TermId xmlns="http://schemas.microsoft.com/office/infopath/2007/PartnerControls">8f822234-72c1-4721-9e21-9e3c2bc35462</TermId>
        </TermInfo>
      </Terms>
    </MeetingNam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feb747a2-64cd-4299-af12-4833ddc30497</TermId>
        </TermInfo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  <TermInfo xmlns="http://schemas.microsoft.com/office/infopath/2007/PartnerControls">
          <TermName xmlns="http://schemas.microsoft.com/office/infopath/2007/PartnerControls">LV</TermName>
          <TermId xmlns="http://schemas.microsoft.com/office/infopath/2007/PartnerControls">46f7e311-5d9f-4663-b433-18aeccb7ace7</TermId>
        </TermInfo>
        <TermInfo xmlns="http://schemas.microsoft.com/office/infopath/2007/PartnerControls">
          <TermName xmlns="http://schemas.microsoft.com/office/infopath/2007/PartnerControls">PT</TermName>
          <TermId xmlns="http://schemas.microsoft.com/office/infopath/2007/PartnerControls">50ccc04a-eadd-42ae-a0cb-acaf45f812ba</TermId>
        </TermInfo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  <TermInfo xmlns="http://schemas.microsoft.com/office/infopath/2007/PartnerControls">
          <TermName xmlns="http://schemas.microsoft.com/office/infopath/2007/PartnerControls">DA</TermName>
          <TermId xmlns="http://schemas.microsoft.com/office/infopath/2007/PartnerControls">5d49c027-8956-412b-aa16-e85a0f96ad0e</TermId>
        </TermInfo>
        <TermInfo xmlns="http://schemas.microsoft.com/office/infopath/2007/PartnerControls">
          <TermName xmlns="http://schemas.microsoft.com/office/infopath/2007/PartnerControls">HU</TermName>
          <TermId xmlns="http://schemas.microsoft.com/office/infopath/2007/PartnerControls">6b229040-c589-4408-b4c1-4285663d20a8</TermId>
        </TermInfo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c2ed69e7-a339-43d7-8f22-d93680a92aa0</TermId>
        </TermInfo>
        <TermInfo xmlns="http://schemas.microsoft.com/office/infopath/2007/PartnerControls">
          <TermName xmlns="http://schemas.microsoft.com/office/infopath/2007/PartnerControls">NL</TermName>
          <TermId xmlns="http://schemas.microsoft.com/office/infopath/2007/PartnerControls">55c6556c-b4f4-441d-9acf-c498d4f838bd</TermId>
        </TermInfo>
        <TermInfo xmlns="http://schemas.microsoft.com/office/infopath/2007/PartnerControls">
          <TermName xmlns="http://schemas.microsoft.com/office/infopath/2007/PartnerControls">SL</TermName>
          <TermId xmlns="http://schemas.microsoft.com/office/infopath/2007/PartnerControls">98a412ae-eb01-49e9-ae3d-585a81724cfc</TermId>
        </TermInfo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  <TermInfo xmlns="http://schemas.microsoft.com/office/infopath/2007/PartnerControls">
          <TermName xmlns="http://schemas.microsoft.com/office/infopath/2007/PartnerControls">SK</TermName>
          <TermId xmlns="http://schemas.microsoft.com/office/infopath/2007/PartnerControls">46d9fce0-ef79-4f71-b89b-cd6aa82426b8</TermId>
        </TermInfo>
        <TermInfo xmlns="http://schemas.microsoft.com/office/infopath/2007/PartnerControls">
          <TermName xmlns="http://schemas.microsoft.com/office/infopath/2007/PartnerControls">ET</TermName>
          <TermId xmlns="http://schemas.microsoft.com/office/infopath/2007/PartnerControls">ff6c3f4c-b02c-4c3c-ab07-2c37995a7a0a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FI</TermName>
          <TermId xmlns="http://schemas.microsoft.com/office/infopath/2007/PartnerControls">87606a43-d45f-42d6-b8c9-e1a3457db5b7</TermId>
        </TermInfo>
        <TermInfo xmlns="http://schemas.microsoft.com/office/infopath/2007/PartnerControls">
          <TermName xmlns="http://schemas.microsoft.com/office/infopath/2007/PartnerControls">MT</TermName>
          <TermId xmlns="http://schemas.microsoft.com/office/infopath/2007/PartnerControls">7df99101-6854-4a26-b53a-b88c0da02c26</TermId>
        </TermInfo>
        <TermInfo xmlns="http://schemas.microsoft.com/office/infopath/2007/PartnerControls">
          <TermName xmlns="http://schemas.microsoft.com/office/infopath/2007/PartnerControls">LT</TermName>
          <TermId xmlns="http://schemas.microsoft.com/office/infopath/2007/PartnerControls">a7ff5ce7-6123-4f68-865a-a57c31810414</TermId>
        </TermInfo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  <TermInfo xmlns="http://schemas.microsoft.com/office/infopath/2007/PartnerControls">
          <TermName xmlns="http://schemas.microsoft.com/office/infopath/2007/PartnerControls">EL</TermName>
          <TermId xmlns="http://schemas.microsoft.com/office/infopath/2007/PartnerControls">6d4f4d51-af9b-4650-94b4-4276bee85c91</TermId>
        </TermInfo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f6b31e5a-26fa-4935-b661-318e46daf27e</TermId>
        </TermInfo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</Terms>
    </AvailableTranslations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MeetingNumber xmlns="dbc88c30-82e4-4dc8-9629-92b88e922ceb">150</MeetingNumber>
    <DossierName_0 xmlns="http://schemas.microsoft.com/sharepoint/v3/fields">
      <Terms xmlns="http://schemas.microsoft.com/office/infopath/2007/PartnerControls"/>
    </DossierName_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F613CDF5F1B1AB49AD085276D0F862FB" ma:contentTypeVersion="4" ma:contentTypeDescription="Defines the documents for Document Manager V2" ma:contentTypeScope="" ma:versionID="cd0190f47764ed3a37a0ad6154d5d939">
  <xsd:schema xmlns:xsd="http://www.w3.org/2001/XMLSchema" xmlns:xs="http://www.w3.org/2001/XMLSchema" xmlns:p="http://schemas.microsoft.com/office/2006/metadata/properties" xmlns:ns2="a5cee624-e552-4ccf-bb43-73febcb5c274" xmlns:ns3="http://schemas.microsoft.com/sharepoint/v3/fields" xmlns:ns4="dbc88c30-82e4-4dc8-9629-92b88e922ceb" targetNamespace="http://schemas.microsoft.com/office/2006/metadata/properties" ma:root="true" ma:fieldsID="2be320a513cfa33c3cf9fd9781ef0ada" ns2:_="" ns3:_="" ns4:_="">
    <xsd:import namespace="a5cee624-e552-4ccf-bb43-73febcb5c274"/>
    <xsd:import namespace="http://schemas.microsoft.com/sharepoint/v3/fields"/>
    <xsd:import namespace="dbc88c30-82e4-4dc8-9629-92b88e922c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2:OriginalSender" minOccurs="0"/>
                <xsd:element ref="ns3:DocumentLanguage_0" minOccurs="0"/>
                <xsd:element ref="ns2:DossierNumber" minOccurs="0"/>
                <xsd:element ref="ns4:MeetingNumber" minOccurs="0"/>
                <xsd:element ref="ns2:Rapporteur" minOccurs="0"/>
                <xsd:element ref="ns2:AdoptionDate" minOccurs="0"/>
                <xsd:element ref="ns3:Confidentiality_0" minOccurs="0"/>
                <xsd:element ref="ns2:TaxCatchAll" minOccurs="0"/>
                <xsd:element ref="ns2:TaxCatchAllLabel" minOccurs="0"/>
                <xsd:element ref="ns3:DocumentSource_0" minOccurs="0"/>
                <xsd:element ref="ns4:DocumentNumber" minOccurs="0"/>
                <xsd:element ref="ns2:MeetingDate" minOccurs="0"/>
                <xsd:element ref="ns3:OriginalLanguage_0" minOccurs="0"/>
                <xsd:element ref="ns2:Procedure" minOccurs="0"/>
                <xsd:element ref="ns3:VersionStatus_0" minOccurs="0"/>
                <xsd:element ref="ns3:DocumentStatus_0" minOccurs="0"/>
                <xsd:element ref="ns2:DocumentYear"/>
                <xsd:element ref="ns3:DocumentType_0" minOccurs="0"/>
                <xsd:element ref="ns2:DocumentPart" minOccurs="0"/>
                <xsd:element ref="ns3:MeetingName_0" minOccurs="0"/>
                <xsd:element ref="ns3:AvailableTranslations_0" minOccurs="0"/>
                <xsd:element ref="ns2:FicheYear" minOccurs="0"/>
                <xsd:element ref="ns2:RequestingService" minOccurs="0"/>
                <xsd:element ref="ns2:FicheNumber" minOccurs="0"/>
                <xsd:element ref="ns3:DossierName_0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ee624-e552-4ccf-bb43-73febcb5c27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OriginalSender" ma:index="13" nillable="true" ma:displayName="Original Sender" ma:internalName="OriginalSend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Number" ma:index="15" nillable="true" ma:displayName="Dossier Number" ma:decimals="0" ma:internalName="DossierNumber">
      <xsd:simpleType>
        <xsd:restriction base="dms:Unknown"/>
      </xsd:simpleType>
    </xsd:element>
    <xsd:element name="Rapporteur" ma:index="17" nillable="true" ma:displayName="Rapporteur" ma:internalName="Rapporteur">
      <xsd:simpleType>
        <xsd:restriction base="dms:Text"/>
      </xsd:simpleType>
    </xsd:element>
    <xsd:element name="AdoptionDate" ma:index="18" nillable="true" ma:displayName="Adoption Date" ma:format="DateOnly" ma:internalName="AdoptionDate">
      <xsd:simpleType>
        <xsd:restriction base="dms:DateTime"/>
      </xsd:simpleType>
    </xsd:element>
    <xsd:element name="TaxCatchAll" ma:index="20" nillable="true" ma:displayName="Taxonomy Catch All Column" ma:hidden="true" ma:list="{a9edc8d9-afe7-463c-8318-f1fb475758ec}" ma:internalName="TaxCatchAll" ma:showField="CatchAllData" ma:web="a5cee624-e552-4ccf-bb43-73febcb5c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a9edc8d9-afe7-463c-8318-f1fb475758ec}" ma:internalName="TaxCatchAllLabel" ma:readOnly="true" ma:showField="CatchAllDataLabel" ma:web="a5cee624-e552-4ccf-bb43-73febcb5c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" ma:index="26" nillable="true" ma:displayName="Meeting Date" ma:format="DateOnly" ma:internalName="MeetingDate">
      <xsd:simpleType>
        <xsd:restriction base="dms:DateTime"/>
      </xsd:simpleType>
    </xsd:element>
    <xsd:element name="Procedure" ma:index="29" nillable="true" ma:displayName="Procedure" ma:internalName="Procedure">
      <xsd:simpleType>
        <xsd:restriction base="dms:Text"/>
      </xsd:simpleType>
    </xsd:element>
    <xsd:element name="DocumentYear" ma:index="34" ma:displayName="Document Year" ma:decimals="0" ma:internalName="DocumentYear">
      <xsd:simpleType>
        <xsd:restriction base="dms:Unknown"/>
      </xsd:simpleType>
    </xsd:element>
    <xsd:element name="DocumentPart" ma:index="37" nillable="true" ma:displayName="Document Part" ma:decimals="0" ma:internalName="DocumentPart">
      <xsd:simpleType>
        <xsd:restriction base="dms:Unknown"/>
      </xsd:simpleType>
    </xsd:element>
    <xsd:element name="FicheYear" ma:index="42" nillable="true" ma:displayName="Fiche Year" ma:decimals="0" ma:internalName="FicheYear">
      <xsd:simpleType>
        <xsd:restriction base="dms:Unknown"/>
      </xsd:simpleType>
    </xsd:element>
    <xsd:element name="RequestingService" ma:index="43" nillable="true" ma:displayName="Requesting Service" ma:internalName="RequestingService">
      <xsd:simpleType>
        <xsd:restriction base="dms:Text"/>
      </xsd:simpleType>
    </xsd:element>
    <xsd:element name="FicheNumber" ma:index="44" nillable="true" ma:displayName="Fiche Number" ma:decimals="0" ma:internalName="FicheNumber">
      <xsd:simpleType>
        <xsd:restriction base="dms:Unknown"/>
      </xsd:simpleType>
    </xsd:element>
    <xsd:element name="DocumentVersion" ma:index="47" nillable="true" ma:displayName="Document Version" ma:decimals="0" ma:internalName="Document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4" nillable="true" ma:taxonomy="true" ma:internalName="DocumentLanguage_0" ma:taxonomyFieldName="DocumentLanguage" ma:displayName="Document Language" ma:fieldId="{ee5c55ab-e8dd-441f-8840-fdce66906fe3}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fieldId="{ee5c4bfe-2b62-4831-9131-22edf8f3665c}" ma:sspId="995823bb-b37b-4c02-aebb-d0209d382c3c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23" ma:taxonomy="true" ma:internalName="DocumentSource_0" ma:taxonomyFieldName="DocumentSource" ma:displayName="Document Source" ma:fieldId="{ee5c1c29-f257-4aae-8e5e-529c0040e17a}" ma:sspId="995823bb-b37b-4c02-aebb-d0209d382c3c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27" nillable="true" ma:taxonomy="true" ma:internalName="OriginalLanguage_0" ma:taxonomyFieldName="OriginalLanguage" ma:displayName="Original Language" ma:fieldId="{ee5ce750-ff6c-4875-8192-ef11fb51efba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30" ma:taxonomy="true" ma:internalName="VersionStatus_0" ma:taxonomyFieldName="VersionStatus" ma:displayName="Version Status" ma:indexed="true" ma:fieldId="{ee5cb94b-3df1-4df3-b49b-6e47ce2a7e87}" ma:sspId="995823bb-b37b-4c02-aebb-d0209d382c3c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2" nillable="true" ma:taxonomy="true" ma:internalName="DocumentStatus_0" ma:taxonomyFieldName="DocumentStatus" ma:displayName="Document Status" ma:fieldId="{ee5cab93-ac4d-4e2f-b298-e5342324388c}" ma:sspId="995823bb-b37b-4c02-aebb-d0209d382c3c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35" nillable="true" ma:taxonomy="true" ma:internalName="DocumentType_0" ma:taxonomyFieldName="DocumentType" ma:displayName="Document Type" ma:indexed="true" ma:fieldId="{ee5cf431-2d10-41e6-bd88-1b6bd5b84f5f}" ma:sspId="995823bb-b37b-4c02-aebb-d0209d382c3c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8" nillable="true" ma:taxonomy="true" ma:internalName="MeetingName_0" ma:taxonomyFieldName="MeetingName" ma:displayName="Meeting Name" ma:indexed="true" ma:fieldId="{ee5c9b55-8403-4f9e-a156-b6ce5b7b9456}" ma:sspId="995823bb-b37b-4c02-aebb-d0209d382c3c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40" nillable="true" ma:taxonomy="true" ma:internalName="AvailableTranslations_0" ma:taxonomyFieldName="AvailableTranslations" ma:displayName="Available Translations" ma:fieldId="{ee5c7c01-1a65-4138-aa64-80e01e34d799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45" nillable="true" ma:taxonomy="true" ma:internalName="DossierName_0" ma:taxonomyFieldName="DossierName" ma:displayName="Dossier Name" ma:fieldId="{ee5cf7da-503b-4593-8db2-4f0e09c901fd}" ma:sspId="995823bb-b37b-4c02-aebb-d0209d382c3c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88c30-82e4-4dc8-9629-92b88e922ceb" elementFormDefault="qualified">
    <xsd:import namespace="http://schemas.microsoft.com/office/2006/documentManagement/types"/>
    <xsd:import namespace="http://schemas.microsoft.com/office/infopath/2007/PartnerControls"/>
    <xsd:element name="MeetingNumber" ma:index="16" nillable="true" ma:displayName="Meeting Number" ma:decimals="0" ma:indexed="true" ma:internalName="MeetingNumber">
      <xsd:simpleType>
        <xsd:restriction base="dms:Unknown"/>
      </xsd:simpleType>
    </xsd:element>
    <xsd:element name="DocumentNumber" ma:index="25" nillable="true" ma:displayName="Document Number" ma:decimals="0" ma:indexed="true" ma:internalName="DocumentNumber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99F9A3-0C93-421E-9722-93A43943EDEC}">
  <ds:schemaRefs>
    <ds:schemaRef ds:uri="http://schemas.microsoft.com/office/2006/metadata/properties"/>
    <ds:schemaRef ds:uri="http://schemas.microsoft.com/office/infopath/2007/PartnerControls"/>
    <ds:schemaRef ds:uri="a5cee624-e552-4ccf-bb43-73febcb5c274"/>
    <ds:schemaRef ds:uri="http://schemas.microsoft.com/sharepoint/v3/fields"/>
    <ds:schemaRef ds:uri="dbc88c30-82e4-4dc8-9629-92b88e922ceb"/>
  </ds:schemaRefs>
</ds:datastoreItem>
</file>

<file path=customXml/itemProps2.xml><?xml version="1.0" encoding="utf-8"?>
<ds:datastoreItem xmlns:ds="http://schemas.openxmlformats.org/officeDocument/2006/customXml" ds:itemID="{190D6E4D-742C-4031-BF7F-96BBA9A6D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cee624-e552-4ccf-bb43-73febcb5c274"/>
    <ds:schemaRef ds:uri="http://schemas.microsoft.com/sharepoint/v3/fields"/>
    <ds:schemaRef ds:uri="dbc88c30-82e4-4dc8-9629-92b88e922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12CDCC-E9A6-48AD-AD79-04DCCC4CEE2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BA2966-E56F-448E-92D9-DCB8B81EE1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1011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Item_23)_Debate on Automotive Alliance of Regions_TRA</vt:lpstr>
    </vt:vector>
  </TitlesOfParts>
  <Company>CESE-CdR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Pt_23)_Debata na temat Sojuszu Regionów o Rozwiniętym Przemyśle Motoryzacyjnym</dc:title>
  <dc:subject>PSP</dc:subject>
  <dc:creator>Emmanouil.Vergis@cor.europa.eu</dc:creator>
  <cp:keywords>COR-2022-02423-05-01-PSP-TRA-EN</cp:keywords>
  <dc:description>Rapporteur:  - Original language: EN - Date of document: 24/06/2022 - Date of meeting: 00/29/2022 15:00 - External documents:  - Administrator: MME BOUQUEREL Caroline</dc:description>
  <cp:lastModifiedBy>Achleitner Florian</cp:lastModifiedBy>
  <cp:revision>11</cp:revision>
  <cp:lastPrinted>2017-06-16T15:27:00Z</cp:lastPrinted>
  <dcterms:created xsi:type="dcterms:W3CDTF">2022-06-20T09:15:00Z</dcterms:created>
  <dcterms:modified xsi:type="dcterms:W3CDTF">2022-06-29T14:47:00Z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formatted">
    <vt:bool>true</vt:bool>
  </property>
  <property fmtid="{D5CDD505-2E9C-101B-9397-08002B2CF9AE}" pid="3" name="Pref_Date">
    <vt:lpwstr>20/06/2022, 10/06/2022, 04/07/2017, 27/06/2017, 02/02/2016, 20/11/2015, 02/10/2015, 02/10/2015, 02/10/2015, 03/07/2015</vt:lpwstr>
  </property>
  <property fmtid="{D5CDD505-2E9C-101B-9397-08002B2CF9AE}" pid="4" name="Pref_Time">
    <vt:lpwstr>11:12:36, 17:21:43, 17:27:00, 16:23:55, 16/34/25, 15:14:42, 15:19:52, 13:32:01, 12:59:50, 07:29:10</vt:lpwstr>
  </property>
  <property fmtid="{D5CDD505-2E9C-101B-9397-08002B2CF9AE}" pid="5" name="Pref_User">
    <vt:lpwstr>amett, enied, mreg, tvoc, amett, enied, jhvi, enied, nmcg, sphil</vt:lpwstr>
  </property>
  <property fmtid="{D5CDD505-2E9C-101B-9397-08002B2CF9AE}" pid="6" name="Pref_FileName">
    <vt:lpwstr>COR-2022-02423-05-01-PSP-TRA-EN-CRR.docx, COR-2022-02423-05-00-PSP-ORI.docx, COR-2017-02425-03-01-PSP-ORI.docx, COR-2017-02425-03-00-PSP-ORI.docx, COR-2015-06661-01-00-PSP-ORI.docx, COR-EESC-2015-06081-00-00-ADMIN-ORI.docx, COR-2015-04543-01-00-PSP-ORI.do</vt:lpwstr>
  </property>
  <property fmtid="{D5CDD505-2E9C-101B-9397-08002B2CF9AE}" pid="7" name="ContentTypeId">
    <vt:lpwstr>0x010100EA97B91038054C99906057A708A1480A00F613CDF5F1B1AB49AD085276D0F862FB</vt:lpwstr>
  </property>
  <property fmtid="{D5CDD505-2E9C-101B-9397-08002B2CF9AE}" pid="8" name="_dlc_DocIdItemGuid">
    <vt:lpwstr>c5162711-6bc0-4211-9546-ddbe7df89396</vt:lpwstr>
  </property>
  <property fmtid="{D5CDD505-2E9C-101B-9397-08002B2CF9AE}" pid="9" name="AvailableTranslations">
    <vt:lpwstr>30;#RO|feb747a2-64cd-4299-af12-4833ddc30497;#23;#BG|1a1b3951-7821-4e6a-85f5-5673fc08bd2c;#29;#LV|46f7e311-5d9f-4663-b433-18aeccb7ace7;#24;#PT|50ccc04a-eadd-42ae-a0cb-acaf45f812ba;#25;#CS|72f9705b-0217-4fd3-bea2-cbc7ed80e26e;#22;#DA|5d49c027-8956-412b-aa16-e85a0f96ad0e;#27;#HU|6b229040-c589-4408-b4c1-4285663d20a8;#14;#SV|c2ed69e7-a339-43d7-8f22-d93680a92aa0;#19;#NL|55c6556c-b4f4-441d-9acf-c498d4f838bd;#34;#SL|98a412ae-eb01-49e9-ae3d-585a81724cfc;#15;#IT|0774613c-01ed-4e5d-a25d-11d2388de825;#33;#FR|d2afafd3-4c81-4f60-8f52-ee33f2f54ff3;#20;#SK|46d9fce0-ef79-4f71-b89b-cd6aa82426b8;#41;#ET|ff6c3f4c-b02c-4c3c-ab07-2c37995a7a0a;#4;#EN|f2175f21-25d7-44a3-96da-d6a61b075e1b;#17;#FI|87606a43-d45f-42d6-b8c9-e1a3457db5b7;#28;#MT|7df99101-6854-4a26-b53a-b88c0da02c26;#35;#LT|a7ff5ce7-6123-4f68-865a-a57c31810414;#11;#PL|1e03da61-4678-4e07-b136-b5024ca9197b;#21;#EL|6d4f4d51-af9b-4650-94b4-4276bee85c91;#38;#HR|2f555653-ed1a-4fe6-8362-9082d95989e5;#18;#DE|f6b31e5a-26fa-4935-b661-318e46daf27e;#26;#ES|e7a6b05b-ae16-40c8-add9-68b64b03aeba</vt:lpwstr>
  </property>
  <property fmtid="{D5CDD505-2E9C-101B-9397-08002B2CF9AE}" pid="10" name="DocumentType_0">
    <vt:lpwstr>PSP|86053a00-eaa6-4fe6-9aeb-d40a63939b2a</vt:lpwstr>
  </property>
  <property fmtid="{D5CDD505-2E9C-101B-9397-08002B2CF9AE}" pid="11" name="MeetingNumber">
    <vt:i4>150</vt:i4>
  </property>
  <property fmtid="{D5CDD505-2E9C-101B-9397-08002B2CF9AE}" pid="12" name="DossierName_0">
    <vt:lpwstr/>
  </property>
  <property fmtid="{D5CDD505-2E9C-101B-9397-08002B2CF9AE}" pid="13" name="DocumentSource_0">
    <vt:lpwstr>CoR|cb2d75ef-4a7d-4393-b797-49ed6298a5ea</vt:lpwstr>
  </property>
  <property fmtid="{D5CDD505-2E9C-101B-9397-08002B2CF9AE}" pid="14" name="DocumentNumber">
    <vt:i4>2423</vt:i4>
  </property>
  <property fmtid="{D5CDD505-2E9C-101B-9397-08002B2CF9AE}" pid="15" name="DocumentVersion">
    <vt:i4>1</vt:i4>
  </property>
  <property fmtid="{D5CDD505-2E9C-101B-9397-08002B2CF9AE}" pid="16" name="DocumentStatus">
    <vt:lpwstr>2;#TRA|150d2a88-1431-44e6-a8ca-0bb753ab8672</vt:lpwstr>
  </property>
  <property fmtid="{D5CDD505-2E9C-101B-9397-08002B2CF9AE}" pid="17" name="DocumentPart">
    <vt:i4>5</vt:i4>
  </property>
  <property fmtid="{D5CDD505-2E9C-101B-9397-08002B2CF9AE}" pid="18" name="DossierName">
    <vt:lpwstr/>
  </property>
  <property fmtid="{D5CDD505-2E9C-101B-9397-08002B2CF9AE}" pid="19" name="DocumentSource">
    <vt:lpwstr>1;#CoR|cb2d75ef-4a7d-4393-b797-49ed6298a5ea</vt:lpwstr>
  </property>
  <property fmtid="{D5CDD505-2E9C-101B-9397-08002B2CF9AE}" pid="20" name="DocumentType">
    <vt:lpwstr>94;#PSP|86053a00-eaa6-4fe6-9aeb-d40a63939b2a</vt:lpwstr>
  </property>
  <property fmtid="{D5CDD505-2E9C-101B-9397-08002B2CF9AE}" pid="21" name="RequestingService">
    <vt:lpwstr>Bureau, plénières et service central d'organisation des réunions</vt:lpwstr>
  </property>
  <property fmtid="{D5CDD505-2E9C-101B-9397-08002B2CF9AE}" pid="22" name="Confidentiality">
    <vt:lpwstr>8;#Unrestricted|826e22d7-d029-4ec0-a450-0c28ff673572</vt:lpwstr>
  </property>
  <property fmtid="{D5CDD505-2E9C-101B-9397-08002B2CF9AE}" pid="23" name="MeetingName_0">
    <vt:lpwstr>SPL-CDR|8f822234-72c1-4721-9e21-9e3c2bc35462</vt:lpwstr>
  </property>
  <property fmtid="{D5CDD505-2E9C-101B-9397-08002B2CF9AE}" pid="24" name="Confidentiality_0">
    <vt:lpwstr>Unrestricted|826e22d7-d029-4ec0-a450-0c28ff673572</vt:lpwstr>
  </property>
  <property fmtid="{D5CDD505-2E9C-101B-9397-08002B2CF9AE}" pid="25" name="OriginalLanguage">
    <vt:lpwstr>4;#EN|f2175f21-25d7-44a3-96da-d6a61b075e1b</vt:lpwstr>
  </property>
  <property fmtid="{D5CDD505-2E9C-101B-9397-08002B2CF9AE}" pid="26" name="MeetingName">
    <vt:lpwstr>87;#SPL-CDR|8f822234-72c1-4721-9e21-9e3c2bc35462</vt:lpwstr>
  </property>
  <property fmtid="{D5CDD505-2E9C-101B-9397-08002B2CF9AE}" pid="27" name="MeetingDate">
    <vt:filetime>2022-06-29T12:00:00Z</vt:filetime>
  </property>
  <property fmtid="{D5CDD505-2E9C-101B-9397-08002B2CF9AE}" pid="28" name="AvailableTranslations_0">
    <vt:lpwstr>SV|c2ed69e7-a339-43d7-8f22-d93680a92aa0;SL|98a412ae-eb01-49e9-ae3d-585a81724cfc;IT|0774613c-01ed-4e5d-a25d-11d2388de825;SK|46d9fce0-ef79-4f71-b89b-cd6aa82426b8;EN|f2175f21-25d7-44a3-96da-d6a61b075e1b;DE|f6b31e5a-26fa-4935-b661-318e46daf27e;ES|e7a6b05b-ae16-40c8-add9-68b64b03aeba</vt:lpwstr>
  </property>
  <property fmtid="{D5CDD505-2E9C-101B-9397-08002B2CF9AE}" pid="29" name="DocumentStatus_0">
    <vt:lpwstr>TRA|150d2a88-1431-44e6-a8ca-0bb753ab8672</vt:lpwstr>
  </property>
  <property fmtid="{D5CDD505-2E9C-101B-9397-08002B2CF9AE}" pid="30" name="OriginalLanguage_0">
    <vt:lpwstr>EN|f2175f21-25d7-44a3-96da-d6a61b075e1b</vt:lpwstr>
  </property>
  <property fmtid="{D5CDD505-2E9C-101B-9397-08002B2CF9AE}" pid="31" name="TaxCatchAll">
    <vt:lpwstr>34;#SL|98a412ae-eb01-49e9-ae3d-585a81724cfc;#26;#ES|e7a6b05b-ae16-40c8-add9-68b64b03aeba;#20;#SK|46d9fce0-ef79-4f71-b89b-cd6aa82426b8;#18;#DE|f6b31e5a-26fa-4935-b661-318e46daf27e;#15;#IT|0774613c-01ed-4e5d-a25d-11d2388de825;#14;#SV|c2ed69e7-a339-43d7-8f22-d93680a92aa0;#87;#SPL-CDR|8f822234-72c1-4721-9e21-9e3c2bc35462;#94;#PSP|86053a00-eaa6-4fe6-9aeb-d40a63939b2a;#8;#Unrestricted|826e22d7-d029-4ec0-a450-0c28ff673572;#6;#Final|ea5e6674-7b27-4bac-b091-73adbb394efe;#4;#EN|f2175f21-25d7-44a3-96da-d6a61b075e1b;#2;#TRA|150d2a88-1431-44e6-a8ca-0bb753ab8672;#1;#CoR|cb2d75ef-4a7d-4393-b797-49ed6298a5ea</vt:lpwstr>
  </property>
  <property fmtid="{D5CDD505-2E9C-101B-9397-08002B2CF9AE}" pid="32" name="VersionStatus_0">
    <vt:lpwstr>Final|ea5e6674-7b27-4bac-b091-73adbb394efe</vt:lpwstr>
  </property>
  <property fmtid="{D5CDD505-2E9C-101B-9397-08002B2CF9AE}" pid="33" name="VersionStatus">
    <vt:lpwstr>6;#Final|ea5e6674-7b27-4bac-b091-73adbb394efe</vt:lpwstr>
  </property>
  <property fmtid="{D5CDD505-2E9C-101B-9397-08002B2CF9AE}" pid="34" name="DocumentYear">
    <vt:i4>2022</vt:i4>
  </property>
  <property fmtid="{D5CDD505-2E9C-101B-9397-08002B2CF9AE}" pid="35" name="FicheNumber">
    <vt:i4>7665</vt:i4>
  </property>
  <property fmtid="{D5CDD505-2E9C-101B-9397-08002B2CF9AE}" pid="36" name="DocumentLanguage">
    <vt:lpwstr>11;#PL|1e03da61-4678-4e07-b136-b5024ca9197b</vt:lpwstr>
  </property>
  <property fmtid="{D5CDD505-2E9C-101B-9397-08002B2CF9AE}" pid="37" name="_docset_NoMedatataSyncRequired">
    <vt:lpwstr>False</vt:lpwstr>
  </property>
</Properties>
</file>