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9EACD" w14:textId="4E92A128" w:rsidR="00165AD1" w:rsidRPr="004D629F" w:rsidRDefault="00226D46" w:rsidP="00412AE9">
      <w:pPr>
        <w:keepNext/>
        <w:jc w:val="center"/>
        <w:rPr>
          <w:b/>
          <w:color w:val="000000" w:themeColor="text1"/>
          <w:u w:val="single"/>
        </w:rPr>
      </w:pPr>
      <w:r w:rsidRPr="004D629F">
        <w:rPr>
          <w:rFonts w:ascii="Arial" w:hAnsi="Arial" w:cs="Arial"/>
          <w:b/>
          <w:bCs/>
          <w:noProof/>
          <w:color w:val="000000" w:themeColor="text1"/>
          <w:sz w:val="20"/>
          <w:lang w:val="en-US"/>
        </w:rPr>
        <mc:AlternateContent>
          <mc:Choice Requires="wps">
            <w:drawing>
              <wp:anchor distT="0" distB="0" distL="114300" distR="114300" simplePos="0" relativeHeight="251659264" behindDoc="1" locked="0" layoutInCell="0" allowOverlap="1" wp14:anchorId="6A3D6AB9" wp14:editId="1D695A02">
                <wp:simplePos x="0" y="0"/>
                <wp:positionH relativeFrom="page">
                  <wp:posOffset>6652895</wp:posOffset>
                </wp:positionH>
                <wp:positionV relativeFrom="page">
                  <wp:posOffset>179705</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51940" w14:textId="5424D13D" w:rsidR="00226D46" w:rsidRPr="00260E65" w:rsidRDefault="00226D46" w:rsidP="00226D46">
                            <w:pPr>
                              <w:jc w:val="center"/>
                              <w:rPr>
                                <w:rFonts w:ascii="Arial" w:hAnsi="Arial" w:cs="Arial"/>
                                <w:b/>
                                <w:bCs/>
                                <w:sz w:val="48"/>
                                <w:lang w:val="nl-BE"/>
                              </w:rPr>
                            </w:pPr>
                            <w:r>
                              <w:rPr>
                                <w:rFonts w:ascii="Arial" w:hAnsi="Arial" w:cs="Arial"/>
                                <w:b/>
                                <w:bCs/>
                                <w:sz w:val="48"/>
                                <w:lang w:val="nl-BE"/>
                              </w:rPr>
                              <w:t>HU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D6AB9" id="_x0000_t202" coordsize="21600,21600" o:spt="202" path="m,l,21600r21600,l21600,xe">
                <v:stroke joinstyle="miter"/>
                <v:path gradientshapeok="t" o:connecttype="rect"/>
              </v:shapetype>
              <v:shape id="Text Box 17" o:spid="_x0000_s1026" type="#_x0000_t202" style="position:absolute;left:0;text-align:left;margin-left:523.85pt;margin-top:14.15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" o:allowincell="f" filled="f" stroked="f">
                <v:textbox>
                  <w:txbxContent>
                    <w:p w14:paraId="3EF51940" w14:textId="5424D13D" w:rsidR="00226D46" w:rsidRPr="00260E65" w:rsidRDefault="00226D46" w:rsidP="00226D46">
                      <w:pPr>
                        <w:jc w:val="center"/>
                        <w:rPr>
                          <w:rFonts w:ascii="Arial" w:hAnsi="Arial" w:cs="Arial"/>
                          <w:b/>
                          <w:bCs/>
                          <w:sz w:val="48"/>
                          <w:lang w:val="nl-BE"/>
                        </w:rPr>
                      </w:pPr>
                      <w:r>
                        <w:rPr>
                          <w:rFonts w:ascii="Arial" w:hAnsi="Arial" w:cs="Arial"/>
                          <w:b/>
                          <w:bCs/>
                          <w:sz w:val="48"/>
                          <w:lang w:val="nl-BE"/>
                        </w:rPr>
                        <w:t>HU</w:t>
                      </w:r>
                    </w:p>
                  </w:txbxContent>
                </v:textbox>
                <w10:wrap anchorx="page" anchory="page"/>
              </v:shape>
            </w:pict>
          </mc:Fallback>
        </mc:AlternateContent>
      </w:r>
      <w:r w:rsidR="00165AD1">
        <w:rPr>
          <w:b/>
          <w:color w:val="000000" w:themeColor="text1"/>
          <w:u w:val="single"/>
        </w:rPr>
        <w:t>Gépjárműipari Régiók Szövetsége</w:t>
      </w:r>
    </w:p>
    <w:p w14:paraId="1F516FAD" w14:textId="77777777" w:rsidR="00165AD1" w:rsidRPr="004D629F" w:rsidRDefault="00165AD1" w:rsidP="00412AE9">
      <w:pPr>
        <w:keepNext/>
        <w:jc w:val="center"/>
        <w:rPr>
          <w:b/>
          <w:color w:val="000000" w:themeColor="text1"/>
          <w:u w:val="single"/>
        </w:rPr>
      </w:pPr>
      <w:r>
        <w:rPr>
          <w:b/>
          <w:color w:val="000000" w:themeColor="text1"/>
          <w:u w:val="single"/>
        </w:rPr>
        <w:t>Nyilatkozat az igazságos, méltányos és sikeres átállásért</w:t>
      </w:r>
    </w:p>
    <w:p w14:paraId="1235F1FA" w14:textId="77777777" w:rsidR="00165AD1" w:rsidRPr="004D629F" w:rsidRDefault="00165AD1" w:rsidP="00412AE9">
      <w:pPr>
        <w:keepNext/>
        <w:jc w:val="center"/>
        <w:rPr>
          <w:b/>
          <w:color w:val="000000" w:themeColor="text1"/>
          <w:u w:val="single"/>
        </w:rPr>
      </w:pPr>
    </w:p>
    <w:p w14:paraId="3A90CB27" w14:textId="77777777" w:rsidR="00165AD1" w:rsidRPr="004D629F" w:rsidRDefault="00165AD1" w:rsidP="00412AE9">
      <w:pPr>
        <w:rPr>
          <w:color w:val="000000" w:themeColor="text1"/>
        </w:rPr>
      </w:pPr>
      <w:r>
        <w:rPr>
          <w:color w:val="000000" w:themeColor="text1"/>
        </w:rPr>
        <w:t>A Gépjárműipari Régiók Szövetsége, amely az erős gépjárműipari ágazatokkal, ezen belül beszállítóiparral rendelkező régiók szövetsége, teljes mértékben elismeri, hogy határozott fellépésre van szükség az EU éghajlat-politikai céljainak eléréséhez. Valamennyi közlekedési módnak fenntarthatóbbá kell válnia, és a közúti közlekedésnek lényegesen csökkentenie kell a kibocsátást. Tisztában vagyunk azzal, hogy ez változásokat fog eredményezni régióinkban.</w:t>
      </w:r>
    </w:p>
    <w:p w14:paraId="5FCE6E02" w14:textId="77777777" w:rsidR="00560CF8" w:rsidRPr="004D629F" w:rsidRDefault="00560CF8" w:rsidP="00412AE9">
      <w:pPr>
        <w:rPr>
          <w:color w:val="000000" w:themeColor="text1"/>
        </w:rPr>
      </w:pPr>
    </w:p>
    <w:p w14:paraId="0D5F3093" w14:textId="77777777" w:rsidR="00165AD1" w:rsidRPr="004D629F" w:rsidRDefault="00165AD1" w:rsidP="00412AE9">
      <w:pPr>
        <w:rPr>
          <w:color w:val="000000" w:themeColor="text1"/>
        </w:rPr>
      </w:pPr>
      <w:r>
        <w:rPr>
          <w:color w:val="000000" w:themeColor="text1"/>
        </w:rPr>
        <w:t>Biztosítani kívánjuk, hogy ez az átalakulás a közúti közlekedésben és a gépjárműiparban méltányos és sikeres legyen régióink és a lakosság, valamint a teljes értéklánc vállalatai számára, garantálva, hogy egyetlen régió se maradjon le.</w:t>
      </w:r>
    </w:p>
    <w:p w14:paraId="17D735D2" w14:textId="77777777" w:rsidR="00560CF8" w:rsidRPr="004D629F" w:rsidRDefault="00560CF8" w:rsidP="00412AE9">
      <w:pPr>
        <w:rPr>
          <w:color w:val="000000" w:themeColor="text1"/>
        </w:rPr>
      </w:pPr>
    </w:p>
    <w:p w14:paraId="36387888" w14:textId="77777777" w:rsidR="00165AD1" w:rsidRPr="004D629F" w:rsidRDefault="00165AD1" w:rsidP="00412AE9">
      <w:pPr>
        <w:rPr>
          <w:color w:val="000000" w:themeColor="text1"/>
        </w:rPr>
      </w:pPr>
      <w:r>
        <w:rPr>
          <w:color w:val="000000" w:themeColor="text1"/>
        </w:rPr>
        <w:t>A szövetség cselekvésre szólítja fel az EU-t az alábbiak elérése érdekében.</w:t>
      </w:r>
    </w:p>
    <w:p w14:paraId="2F74B892" w14:textId="77777777" w:rsidR="00560CF8" w:rsidRPr="004D629F" w:rsidRDefault="00560CF8" w:rsidP="00412AE9">
      <w:pPr>
        <w:rPr>
          <w:color w:val="000000" w:themeColor="text1"/>
        </w:rPr>
      </w:pPr>
    </w:p>
    <w:p w14:paraId="2BD9979A" w14:textId="77777777" w:rsidR="00165AD1" w:rsidRPr="004D629F" w:rsidRDefault="00165AD1">
      <w:pPr>
        <w:numPr>
          <w:ilvl w:val="0"/>
          <w:numId w:val="18"/>
        </w:numPr>
        <w:rPr>
          <w:color w:val="000000" w:themeColor="text1"/>
        </w:rPr>
      </w:pPr>
      <w:r>
        <w:rPr>
          <w:color w:val="000000" w:themeColor="text1"/>
        </w:rPr>
        <w:t xml:space="preserve">Egy olyan </w:t>
      </w:r>
      <w:r>
        <w:rPr>
          <w:b/>
          <w:color w:val="000000" w:themeColor="text1"/>
        </w:rPr>
        <w:t>európai mechanizmus</w:t>
      </w:r>
      <w:r>
        <w:rPr>
          <w:color w:val="000000" w:themeColor="text1"/>
        </w:rPr>
        <w:t xml:space="preserve"> mielőbbi létrehozása, amely </w:t>
      </w:r>
      <w:r>
        <w:rPr>
          <w:b/>
          <w:color w:val="000000" w:themeColor="text1"/>
        </w:rPr>
        <w:t>támogatja az igazságos, méltányos és sikeres átállást az európai gépjárműipari és beszállítói ágazat régiói számára</w:t>
      </w:r>
      <w:r>
        <w:rPr>
          <w:color w:val="000000" w:themeColor="text1"/>
        </w:rPr>
        <w:t xml:space="preserve">, többek között a különböző európai alapok és programok </w:t>
      </w:r>
      <w:r>
        <w:rPr>
          <w:b/>
          <w:color w:val="000000" w:themeColor="text1"/>
        </w:rPr>
        <w:t>további</w:t>
      </w:r>
      <w:r>
        <w:rPr>
          <w:color w:val="000000" w:themeColor="text1"/>
        </w:rPr>
        <w:t xml:space="preserve"> </w:t>
      </w:r>
      <w:r>
        <w:rPr>
          <w:b/>
          <w:color w:val="000000" w:themeColor="text1"/>
        </w:rPr>
        <w:t>célzott költségvetési tételeinek</w:t>
      </w:r>
      <w:r>
        <w:rPr>
          <w:color w:val="000000" w:themeColor="text1"/>
        </w:rPr>
        <w:t xml:space="preserve"> észszerűsítése révén.</w:t>
      </w:r>
    </w:p>
    <w:p w14:paraId="5599AB43" w14:textId="77777777" w:rsidR="00165AD1" w:rsidRPr="004D629F" w:rsidRDefault="00165AD1">
      <w:pPr>
        <w:numPr>
          <w:ilvl w:val="0"/>
          <w:numId w:val="18"/>
        </w:numPr>
        <w:rPr>
          <w:color w:val="000000" w:themeColor="text1"/>
        </w:rPr>
      </w:pPr>
      <w:r>
        <w:rPr>
          <w:color w:val="000000" w:themeColor="text1"/>
        </w:rPr>
        <w:t xml:space="preserve">Részletes </w:t>
      </w:r>
      <w:r>
        <w:rPr>
          <w:b/>
          <w:color w:val="000000" w:themeColor="text1"/>
        </w:rPr>
        <w:t>területi hatásvizsgálat</w:t>
      </w:r>
      <w:r>
        <w:rPr>
          <w:color w:val="000000" w:themeColor="text1"/>
        </w:rPr>
        <w:t xml:space="preserve"> elvégzése (regionális szinten) </w:t>
      </w:r>
      <w:r>
        <w:rPr>
          <w:b/>
          <w:color w:val="000000" w:themeColor="text1"/>
        </w:rPr>
        <w:t>a gépjárműiparban végbemenő átalakulás következményeiről</w:t>
      </w:r>
      <w:r>
        <w:rPr>
          <w:color w:val="000000" w:themeColor="text1"/>
        </w:rPr>
        <w:t xml:space="preserve">, amely a méltányos átállás keretének kiindulópontja lenne, beleértve a regionális növekedésre és munkahelyteremtésre gyakorolt </w:t>
      </w:r>
      <w:r>
        <w:rPr>
          <w:b/>
          <w:color w:val="000000" w:themeColor="text1"/>
        </w:rPr>
        <w:t>hatás részletes feltérképezését</w:t>
      </w:r>
      <w:r>
        <w:rPr>
          <w:color w:val="000000" w:themeColor="text1"/>
        </w:rPr>
        <w:t xml:space="preserve"> is.</w:t>
      </w:r>
    </w:p>
    <w:p w14:paraId="034C0BA6" w14:textId="77777777" w:rsidR="00165AD1" w:rsidRPr="004D629F" w:rsidRDefault="00165AD1">
      <w:pPr>
        <w:numPr>
          <w:ilvl w:val="0"/>
          <w:numId w:val="18"/>
        </w:numPr>
        <w:rPr>
          <w:color w:val="000000" w:themeColor="text1"/>
        </w:rPr>
      </w:pPr>
      <w:r>
        <w:rPr>
          <w:color w:val="000000" w:themeColor="text1"/>
        </w:rPr>
        <w:t xml:space="preserve">A régiók és a kkv-k előtt álló közös kihívások és lehetőségek kezelése a </w:t>
      </w:r>
      <w:r>
        <w:rPr>
          <w:b/>
          <w:color w:val="000000" w:themeColor="text1"/>
        </w:rPr>
        <w:t>gépjárműipari ellátási lánc</w:t>
      </w:r>
      <w:r>
        <w:rPr>
          <w:color w:val="000000" w:themeColor="text1"/>
        </w:rPr>
        <w:t xml:space="preserve"> tekintetében, amelyet különösen érint a hajtáslánccal kapcsolatos áttérés.</w:t>
      </w:r>
    </w:p>
    <w:p w14:paraId="17679EC6" w14:textId="77777777" w:rsidR="00165AD1" w:rsidRPr="004D629F" w:rsidRDefault="00165AD1">
      <w:pPr>
        <w:numPr>
          <w:ilvl w:val="0"/>
          <w:numId w:val="18"/>
        </w:numPr>
        <w:rPr>
          <w:color w:val="000000" w:themeColor="text1"/>
        </w:rPr>
      </w:pPr>
      <w:r>
        <w:rPr>
          <w:color w:val="000000" w:themeColor="text1"/>
        </w:rPr>
        <w:t xml:space="preserve">A </w:t>
      </w:r>
      <w:r>
        <w:rPr>
          <w:b/>
          <w:color w:val="000000" w:themeColor="text1"/>
        </w:rPr>
        <w:t>(regionális) munkaerő átképzésének és továbbképzésének</w:t>
      </w:r>
      <w:r>
        <w:rPr>
          <w:color w:val="000000" w:themeColor="text1"/>
        </w:rPr>
        <w:t xml:space="preserve"> támogatása annak érdekében, hogy régióinkban elkerülhető legyen a munkahelyek megszűnése. A készségfejlesztési paktum uniós szintű keretével, és különösen a </w:t>
      </w:r>
      <w:r>
        <w:rPr>
          <w:b/>
          <w:color w:val="000000" w:themeColor="text1"/>
        </w:rPr>
        <w:t>Gépjárműipari Készségfejlesztési Szövetséggel (Automotive Skills Alliance)</w:t>
      </w:r>
      <w:r>
        <w:rPr>
          <w:color w:val="000000" w:themeColor="text1"/>
        </w:rPr>
        <w:t xml:space="preserve"> szoros együttműködésben a releváns készségekre vonatkozó kínálat és kereslet nyomon követése és a jövőbeli igények előrejelzése.</w:t>
      </w:r>
    </w:p>
    <w:p w14:paraId="7D42BFA3" w14:textId="77777777" w:rsidR="00165AD1" w:rsidRPr="004D629F" w:rsidRDefault="00165AD1">
      <w:pPr>
        <w:numPr>
          <w:ilvl w:val="0"/>
          <w:numId w:val="18"/>
        </w:numPr>
        <w:rPr>
          <w:color w:val="000000" w:themeColor="text1"/>
        </w:rPr>
      </w:pPr>
      <w:r>
        <w:rPr>
          <w:color w:val="000000" w:themeColor="text1"/>
        </w:rPr>
        <w:t xml:space="preserve">Az európai gépjárműiparban </w:t>
      </w:r>
      <w:r>
        <w:rPr>
          <w:b/>
          <w:color w:val="000000" w:themeColor="text1"/>
        </w:rPr>
        <w:t>az ipari átalakulásra és innovációra</w:t>
      </w:r>
      <w:r>
        <w:rPr>
          <w:color w:val="000000" w:themeColor="text1"/>
        </w:rPr>
        <w:t xml:space="preserve"> vonatkozó erős kutatási keret továbbfejlesztése, növelve a stratégiai és kritikus fontosságú nyersanyagok ellátási láncának ellenálló képességét.</w:t>
      </w:r>
    </w:p>
    <w:p w14:paraId="04BEB96B" w14:textId="77777777" w:rsidR="00165AD1" w:rsidRPr="004D629F" w:rsidRDefault="00165AD1">
      <w:pPr>
        <w:numPr>
          <w:ilvl w:val="0"/>
          <w:numId w:val="18"/>
        </w:numPr>
        <w:rPr>
          <w:color w:val="000000" w:themeColor="text1"/>
        </w:rPr>
      </w:pPr>
      <w:r>
        <w:rPr>
          <w:color w:val="000000" w:themeColor="text1"/>
        </w:rPr>
        <w:t xml:space="preserve">Rugalmasság biztosítása az </w:t>
      </w:r>
      <w:r>
        <w:rPr>
          <w:b/>
          <w:color w:val="000000" w:themeColor="text1"/>
        </w:rPr>
        <w:t>állami támogatásokra vonatkozó iránymutatásokban</w:t>
      </w:r>
      <w:r>
        <w:rPr>
          <w:color w:val="000000" w:themeColor="text1"/>
        </w:rPr>
        <w:t xml:space="preserve"> (beleértve a csoportmentességi rendeletet is) annak érdekében, hogy a gépjárműipari régiók irányíthassák és kezelhessék ezt az átalakulást, és elkerülhessék annak negatív hatásait. A helyi és regionális önkormányzatokat támogató intézkedések bevezetése annak érdekében, hogy a közbeszerzés révén felgyorsítsák az </w:t>
      </w:r>
      <w:r>
        <w:rPr>
          <w:b/>
          <w:color w:val="000000" w:themeColor="text1"/>
        </w:rPr>
        <w:t>innovatív technológiák</w:t>
      </w:r>
      <w:r>
        <w:rPr>
          <w:color w:val="000000" w:themeColor="text1"/>
        </w:rPr>
        <w:t xml:space="preserve"> elterjedését.</w:t>
      </w:r>
    </w:p>
    <w:p w14:paraId="23DBF23F" w14:textId="77777777" w:rsidR="00165AD1" w:rsidRPr="004D629F" w:rsidRDefault="00165AD1">
      <w:pPr>
        <w:numPr>
          <w:ilvl w:val="0"/>
          <w:numId w:val="18"/>
        </w:numPr>
        <w:rPr>
          <w:color w:val="000000" w:themeColor="text1"/>
        </w:rPr>
      </w:pPr>
      <w:r>
        <w:rPr>
          <w:color w:val="000000" w:themeColor="text1"/>
        </w:rPr>
        <w:t xml:space="preserve">A régiók támogatása a </w:t>
      </w:r>
      <w:r>
        <w:rPr>
          <w:b/>
          <w:color w:val="000000" w:themeColor="text1"/>
        </w:rPr>
        <w:t>nyilvánosan hozzáférhető elektromos és egyéb töltőállomások</w:t>
      </w:r>
      <w:r>
        <w:rPr>
          <w:color w:val="000000" w:themeColor="text1"/>
        </w:rPr>
        <w:t xml:space="preserve"> telepítésében az elektromos járművek és a kibocsátásmentes és alacsony szén-dioxid-kibocsátású alternatív üzemanyagokat használó járművek elterjedésének előmozdítása érdekében. A területi és társadalmi kohézió szempontjából elengedhetetlen, hogy ezek az állomások minden régióban rendelkezésre álljanak, és határokon átnyúlóan interoperábilisek legyenek.</w:t>
      </w:r>
    </w:p>
    <w:p w14:paraId="47E93374" w14:textId="77777777" w:rsidR="00165AD1" w:rsidRPr="004D629F" w:rsidRDefault="00165AD1">
      <w:pPr>
        <w:numPr>
          <w:ilvl w:val="0"/>
          <w:numId w:val="18"/>
        </w:numPr>
        <w:rPr>
          <w:color w:val="000000" w:themeColor="text1"/>
        </w:rPr>
      </w:pPr>
      <w:r>
        <w:rPr>
          <w:color w:val="000000" w:themeColor="text1"/>
        </w:rPr>
        <w:t xml:space="preserve">A </w:t>
      </w:r>
      <w:r>
        <w:rPr>
          <w:b/>
          <w:color w:val="000000" w:themeColor="text1"/>
        </w:rPr>
        <w:t>rendelkezésre álló köz- és magánbefektetési alapoknak</w:t>
      </w:r>
      <w:r>
        <w:rPr>
          <w:color w:val="000000" w:themeColor="text1"/>
        </w:rPr>
        <w:t xml:space="preserve"> a különböző technológiai megoldásokra (pl. villamosítás, hidrogéntechnológiák és szintetikus üzemanyagok) történő </w:t>
      </w:r>
      <w:r>
        <w:rPr>
          <w:b/>
          <w:color w:val="000000" w:themeColor="text1"/>
        </w:rPr>
        <w:lastRenderedPageBreak/>
        <w:t>összpontosítása</w:t>
      </w:r>
      <w:r>
        <w:rPr>
          <w:color w:val="000000" w:themeColor="text1"/>
        </w:rPr>
        <w:t xml:space="preserve"> az európai gépjárműipar versenyképességének és innovációjának biztosítása érdekében.</w:t>
      </w:r>
    </w:p>
    <w:p w14:paraId="5867B771" w14:textId="77777777" w:rsidR="00165AD1" w:rsidRPr="004D629F" w:rsidRDefault="00165AD1">
      <w:pPr>
        <w:numPr>
          <w:ilvl w:val="0"/>
          <w:numId w:val="18"/>
        </w:numPr>
        <w:rPr>
          <w:color w:val="000000" w:themeColor="text1"/>
        </w:rPr>
      </w:pPr>
      <w:r>
        <w:rPr>
          <w:b/>
          <w:color w:val="000000" w:themeColor="text1"/>
        </w:rPr>
        <w:t>Többszintű kormányzási és partnerségi megközelítés</w:t>
      </w:r>
      <w:r>
        <w:rPr>
          <w:color w:val="000000" w:themeColor="text1"/>
        </w:rPr>
        <w:t xml:space="preserve"> kialakítása ehhez az átálláshoz a megfelelő és hatékony szakpolitikai tervezés, költségvetési fellépés, valamint az összes érdekelt féllel és hatósággal minden szinten – beleértve az Európai Bizottságot, a Tanácsot és az Európai Parlamentet – folytatott párbeszéd érdekében.</w:t>
      </w:r>
    </w:p>
    <w:p w14:paraId="1DF53CC6" w14:textId="77777777" w:rsidR="00165AD1" w:rsidRPr="004D629F" w:rsidRDefault="00165AD1">
      <w:pPr>
        <w:pStyle w:val="ListParagraph"/>
        <w:numPr>
          <w:ilvl w:val="0"/>
          <w:numId w:val="18"/>
        </w:numPr>
        <w:rPr>
          <w:color w:val="000000" w:themeColor="text1"/>
        </w:rPr>
      </w:pPr>
      <w:r>
        <w:rPr>
          <w:color w:val="000000" w:themeColor="text1"/>
        </w:rPr>
        <w:t xml:space="preserve">Ennek a szövetségnek, mint a gépjárműipari és beszállítói régiók </w:t>
      </w:r>
      <w:r>
        <w:rPr>
          <w:b/>
          <w:color w:val="000000" w:themeColor="text1"/>
        </w:rPr>
        <w:t>koordinációja</w:t>
      </w:r>
      <w:r>
        <w:rPr>
          <w:color w:val="000000" w:themeColor="text1"/>
        </w:rPr>
        <w:t xml:space="preserve"> legfontosabb </w:t>
      </w:r>
      <w:r>
        <w:rPr>
          <w:b/>
          <w:color w:val="000000" w:themeColor="text1"/>
        </w:rPr>
        <w:t>nyílt platformjának</w:t>
      </w:r>
      <w:r>
        <w:rPr>
          <w:color w:val="000000" w:themeColor="text1"/>
        </w:rPr>
        <w:t>, a támogatása, hogy ezek a régiók regionális, nemzeti és európai szinten együtt tudjanak működni, szoros összhangban a meglévő kezdeményezésekkel az átállás sikere érdekében.</w:t>
      </w:r>
    </w:p>
    <w:p w14:paraId="64293FC9" w14:textId="77777777" w:rsidR="00165AD1" w:rsidRPr="004D629F" w:rsidRDefault="00165AD1">
      <w:pPr>
        <w:rPr>
          <w:color w:val="000000" w:themeColor="text1"/>
        </w:rPr>
      </w:pPr>
    </w:p>
    <w:p w14:paraId="624C6AF8" w14:textId="77777777" w:rsidR="00426830" w:rsidRPr="004D629F" w:rsidRDefault="00426830">
      <w:pPr>
        <w:rPr>
          <w:color w:val="000000" w:themeColor="text1"/>
        </w:rPr>
      </w:pPr>
    </w:p>
    <w:p w14:paraId="7C684C00" w14:textId="77777777" w:rsidR="006339E5" w:rsidRDefault="006339E5">
      <w:pPr>
        <w:spacing w:line="240" w:lineRule="auto"/>
        <w:jc w:val="left"/>
        <w:rPr>
          <w:b/>
          <w:color w:val="000000" w:themeColor="text1"/>
          <w:u w:val="single"/>
        </w:rPr>
      </w:pPr>
      <w:r>
        <w:rPr>
          <w:b/>
          <w:color w:val="000000" w:themeColor="text1"/>
          <w:u w:val="single"/>
        </w:rPr>
        <w:br w:type="page"/>
      </w:r>
    </w:p>
    <w:p w14:paraId="28B09AD7" w14:textId="483A374C" w:rsidR="00DC3301" w:rsidRPr="004D629F" w:rsidRDefault="000F0164" w:rsidP="00412AE9">
      <w:pPr>
        <w:keepNext/>
        <w:rPr>
          <w:b/>
          <w:color w:val="000000" w:themeColor="text1"/>
          <w:u w:val="single"/>
        </w:rPr>
      </w:pPr>
      <w:r>
        <w:rPr>
          <w:b/>
          <w:color w:val="000000" w:themeColor="text1"/>
          <w:u w:val="single"/>
        </w:rPr>
        <w:lastRenderedPageBreak/>
        <w:t>TOVÁBBI HÁTTÉR-INFORMÁCIÓK</w:t>
      </w:r>
    </w:p>
    <w:p w14:paraId="1A30EF6B" w14:textId="77777777" w:rsidR="00DC3301" w:rsidRPr="004D629F" w:rsidRDefault="00DC3301" w:rsidP="00412AE9">
      <w:pPr>
        <w:keepNext/>
        <w:rPr>
          <w:b/>
          <w:color w:val="000000" w:themeColor="text1"/>
          <w:u w:val="single"/>
        </w:rPr>
      </w:pPr>
    </w:p>
    <w:p w14:paraId="625D9005" w14:textId="77777777" w:rsidR="00DC3301" w:rsidRPr="004D629F" w:rsidRDefault="00DC3301">
      <w:pPr>
        <w:rPr>
          <w:color w:val="000000" w:themeColor="text1"/>
        </w:rPr>
      </w:pPr>
      <w:r>
        <w:rPr>
          <w:color w:val="000000" w:themeColor="text1"/>
        </w:rPr>
        <w:t>Az EU 2030-ra vonatkozó éghajlat-politikai céltervének végrehajtása, valamint az emberek és a vállalkozások mobilitási feltételeinek, az akadálymentességnek, valamint az éghajlat- és környezetvédelemnek a társadalmi egyensúly melletti javítására irányuló célkitűzések elérése érdekében 2030-ig drasztikusan, legalább 55%-kal kell csökkenteni az üvegházhatásúgáz-kibocsátást, 2050-re pedig el kellene érni a teljes klímasemlegességet. Más ágazatok mellett erőfeszítéseket kell tenni a közlekedésből származó kibocsátások csökkentése érdekében is.</w:t>
      </w:r>
    </w:p>
    <w:p w14:paraId="3A6AF9D7" w14:textId="77777777" w:rsidR="00DC3301" w:rsidRPr="004D629F" w:rsidRDefault="00DC3301">
      <w:pPr>
        <w:rPr>
          <w:color w:val="000000" w:themeColor="text1"/>
        </w:rPr>
      </w:pPr>
    </w:p>
    <w:p w14:paraId="34FF87C5" w14:textId="77777777" w:rsidR="00DC3301" w:rsidRPr="004D629F" w:rsidRDefault="00DC3301">
      <w:pPr>
        <w:rPr>
          <w:color w:val="000000" w:themeColor="text1"/>
        </w:rPr>
      </w:pPr>
      <w:r>
        <w:rPr>
          <w:color w:val="000000" w:themeColor="text1"/>
        </w:rPr>
        <w:t>A gépjárműipar az egyik olyan iparág, amelyet a leginkább érint ez a szükséges változás. A hajtáslánc-technológiára való átállás mellett a beágyazott és összekapcsolt digitalizáció jelentős változást fog jelenteni az értékteremtési folyamatokban. A jövő járművei a dolgok felhőalapú internetének részét fogják képezni. Ez jelentős hatással lesz a gépjárműipari ökoszisztémára.</w:t>
      </w:r>
    </w:p>
    <w:p w14:paraId="4A08622A" w14:textId="77777777" w:rsidR="00DC3301" w:rsidRPr="004D629F" w:rsidRDefault="00DC3301">
      <w:pPr>
        <w:rPr>
          <w:color w:val="000000" w:themeColor="text1"/>
        </w:rPr>
      </w:pPr>
    </w:p>
    <w:p w14:paraId="3EAAB7AE" w14:textId="77777777" w:rsidR="00DC3301" w:rsidRPr="004D629F" w:rsidRDefault="00DC3301">
      <w:pPr>
        <w:rPr>
          <w:color w:val="000000" w:themeColor="text1"/>
        </w:rPr>
      </w:pPr>
      <w:r>
        <w:rPr>
          <w:color w:val="000000" w:themeColor="text1"/>
        </w:rPr>
        <w:t>E célkitűzések eléréséhez alapvető, átfogó átalakulási folyamatra lesz szükség az európai gépjárműipari ökoszisztémákban, és mindez óriási hatással lesz a regionális gazdasági növekedésre, a munkahelyteremtésre és a további innovációra. A gépjárműipar határokon átnyúló ellátási láncokkal rendelkezik (erős regionális beágyazottsággal). Ehhez európai szintű megközelítésre van szükség. Sürgős szükség van az átállásra, azonban azt fokozatosan és olyan ütemben kell végrehajtani, amely lehetővé teszi az ipar és a munkaerőpiac alkalmazkodását.</w:t>
      </w:r>
    </w:p>
    <w:p w14:paraId="3655608F" w14:textId="77777777" w:rsidR="00DC3301" w:rsidRPr="004D629F" w:rsidRDefault="00DC3301">
      <w:pPr>
        <w:rPr>
          <w:color w:val="000000" w:themeColor="text1"/>
        </w:rPr>
      </w:pPr>
    </w:p>
    <w:p w14:paraId="04661955" w14:textId="77777777" w:rsidR="00DC3301" w:rsidRPr="004D629F" w:rsidRDefault="00DC3301">
      <w:pPr>
        <w:rPr>
          <w:color w:val="000000" w:themeColor="text1"/>
        </w:rPr>
      </w:pPr>
      <w:r>
        <w:rPr>
          <w:color w:val="000000" w:themeColor="text1"/>
        </w:rPr>
        <w:t>Emellett ez az átalakulás a gépjárműipari értékláncuk méretének, volumenének és struktúrájának megfelelően fogja érinteni a régiókat. Ezért a régióknak eltérő kihívásokkal kell szembenézniük, és eltérő alkalmazkodási stratégiákra lesz szükségük. A gazdaságra és a foglalkoztatásra gyakorolt helyi és regionális következményeket, valamint az új, klímasemleges autóipar lehetséges tendenciáit azonban mindeddig nem értékelték és nem kezelték megfelelően.</w:t>
      </w:r>
    </w:p>
    <w:p w14:paraId="5BE67B03" w14:textId="77777777" w:rsidR="00DC3301" w:rsidRPr="004D629F" w:rsidRDefault="00DC3301">
      <w:pPr>
        <w:rPr>
          <w:color w:val="000000" w:themeColor="text1"/>
        </w:rPr>
      </w:pPr>
    </w:p>
    <w:p w14:paraId="340A1794" w14:textId="77777777" w:rsidR="00DC3301" w:rsidRPr="004D629F" w:rsidRDefault="00DC3301">
      <w:pPr>
        <w:rPr>
          <w:color w:val="000000" w:themeColor="text1"/>
        </w:rPr>
      </w:pPr>
      <w:r>
        <w:rPr>
          <w:color w:val="000000" w:themeColor="text1"/>
        </w:rPr>
        <w:t>Ezt az átmenetet megfelelő értékeléseknek, hatékony szakpolitikai tervezésnek és költségvetési intézkedéseknek kell kísérniük. Az Európai Globalizációs Alkalmazkodási Alap e tekintetben kulcsfontosságú eszköz. Kiindulópontként regionális szintű részletes hatásvizsgálatot kell végezni.</w:t>
      </w:r>
    </w:p>
    <w:p w14:paraId="02375B6A" w14:textId="77777777" w:rsidR="00DC3301" w:rsidRPr="004D629F" w:rsidRDefault="00DC3301">
      <w:pPr>
        <w:rPr>
          <w:color w:val="000000" w:themeColor="text1"/>
        </w:rPr>
      </w:pPr>
    </w:p>
    <w:p w14:paraId="20BAB266" w14:textId="77777777" w:rsidR="00DC3301" w:rsidRPr="004D629F" w:rsidRDefault="00DC3301">
      <w:pPr>
        <w:rPr>
          <w:color w:val="000000" w:themeColor="text1"/>
        </w:rPr>
      </w:pPr>
      <w:r>
        <w:rPr>
          <w:color w:val="000000" w:themeColor="text1"/>
        </w:rPr>
        <w:t>A Gépjárműipari Régiók Szövetsége komoly erőfeszítéseket fog tenni az európai gépjárműiparban kitűzött éghajlat-politikai célok elérése érdekében, ugyanakkor megerősíti a regionális ipari ökoszisztémákat és az értékteremtést.</w:t>
      </w:r>
    </w:p>
    <w:p w14:paraId="355AB213" w14:textId="77777777" w:rsidR="0035344D" w:rsidRPr="004D629F" w:rsidRDefault="0035344D">
      <w:pPr>
        <w:jc w:val="left"/>
        <w:rPr>
          <w:color w:val="000000" w:themeColor="text1"/>
        </w:rPr>
      </w:pPr>
    </w:p>
    <w:sectPr w:rsidR="0035344D" w:rsidRPr="004D629F" w:rsidSect="00AD21D1">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0CABE" w14:textId="77777777" w:rsidR="001E4D53" w:rsidRDefault="001E4D53">
      <w:r>
        <w:separator/>
      </w:r>
    </w:p>
  </w:endnote>
  <w:endnote w:type="continuationSeparator" w:id="0">
    <w:p w14:paraId="1915BEC2" w14:textId="77777777" w:rsidR="001E4D53" w:rsidRDefault="001E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1EF4" w14:textId="77777777" w:rsidR="00AD21D1" w:rsidRPr="00AD21D1" w:rsidRDefault="00AD21D1" w:rsidP="00AD2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7CF6" w14:textId="77777777" w:rsidR="001E6CF5" w:rsidRPr="00AD21D1" w:rsidRDefault="00AD21D1" w:rsidP="00AD21D1">
    <w:pPr>
      <w:pStyle w:val="Footer"/>
    </w:pPr>
    <w:r>
      <w:t xml:space="preserve">COR-2022-02423-05-01-PSP-TRA (EN) </w:t>
    </w:r>
    <w:r>
      <w:fldChar w:fldCharType="begin"/>
    </w:r>
    <w:r>
      <w:instrText xml:space="preserve"> PAGE  \* Arabic  \* MERGEFORMAT </w:instrText>
    </w:r>
    <w:r>
      <w:fldChar w:fldCharType="separate"/>
    </w:r>
    <w:r w:rsidR="00301C2C">
      <w:rPr>
        <w:noProof/>
      </w:rPr>
      <w:t>1</w:t>
    </w:r>
    <w:r>
      <w:fldChar w:fldCharType="end"/>
    </w:r>
    <w:r>
      <w:t>/</w:t>
    </w:r>
    <w:r w:rsidR="00226D46">
      <w:fldChar w:fldCharType="begin"/>
    </w:r>
    <w:r w:rsidR="00226D46">
      <w:instrText xml:space="preserve"> NUMPAGES </w:instrText>
    </w:r>
    <w:r w:rsidR="00226D46">
      <w:fldChar w:fldCharType="separate"/>
    </w:r>
    <w:r w:rsidR="00301C2C">
      <w:t>5</w:t>
    </w:r>
    <w:r w:rsidR="00226D4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FED7" w14:textId="77777777" w:rsidR="00AD21D1" w:rsidRPr="00AD21D1" w:rsidRDefault="00AD21D1" w:rsidP="00AD2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75A90" w14:textId="77777777" w:rsidR="001E4D53" w:rsidRDefault="001E4D53">
      <w:r>
        <w:separator/>
      </w:r>
    </w:p>
  </w:footnote>
  <w:footnote w:type="continuationSeparator" w:id="0">
    <w:p w14:paraId="0E58D2C0" w14:textId="77777777" w:rsidR="001E4D53" w:rsidRDefault="001E4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1911" w14:textId="77777777" w:rsidR="00AD21D1" w:rsidRPr="00AD21D1" w:rsidRDefault="00AD21D1" w:rsidP="00AD2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52" w14:textId="77777777" w:rsidR="00AD21D1" w:rsidRPr="00AD21D1" w:rsidRDefault="00AD21D1" w:rsidP="00AD2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E46B" w14:textId="77777777" w:rsidR="00AD21D1" w:rsidRPr="00AD21D1" w:rsidRDefault="00AD21D1" w:rsidP="00AD2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E8A0CBA"/>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2A6604"/>
    <w:multiLevelType w:val="hybridMultilevel"/>
    <w:tmpl w:val="FB00C43C"/>
    <w:lvl w:ilvl="0" w:tplc="08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E3129"/>
    <w:multiLevelType w:val="hybridMultilevel"/>
    <w:tmpl w:val="69C4246C"/>
    <w:lvl w:ilvl="0" w:tplc="080C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50B6312"/>
    <w:multiLevelType w:val="hybridMultilevel"/>
    <w:tmpl w:val="A91877E4"/>
    <w:lvl w:ilvl="0" w:tplc="0809000F">
      <w:start w:val="1"/>
      <w:numFmt w:val="decimal"/>
      <w:lvlText w:val="%1."/>
      <w:lvlJc w:val="left"/>
      <w:pPr>
        <w:tabs>
          <w:tab w:val="num" w:pos="360"/>
        </w:tabs>
        <w:ind w:left="360" w:hanging="360"/>
      </w:pPr>
      <w:rPr>
        <w:rFonts w:hint="default"/>
      </w:rPr>
    </w:lvl>
    <w:lvl w:ilvl="1" w:tplc="1908C8B0" w:tentative="1">
      <w:start w:val="1"/>
      <w:numFmt w:val="bullet"/>
      <w:lvlText w:val="•"/>
      <w:lvlJc w:val="left"/>
      <w:pPr>
        <w:tabs>
          <w:tab w:val="num" w:pos="1080"/>
        </w:tabs>
        <w:ind w:left="1080" w:hanging="360"/>
      </w:pPr>
      <w:rPr>
        <w:rFonts w:ascii="Arial" w:hAnsi="Arial" w:hint="default"/>
      </w:rPr>
    </w:lvl>
    <w:lvl w:ilvl="2" w:tplc="93CA570E" w:tentative="1">
      <w:start w:val="1"/>
      <w:numFmt w:val="bullet"/>
      <w:lvlText w:val="•"/>
      <w:lvlJc w:val="left"/>
      <w:pPr>
        <w:tabs>
          <w:tab w:val="num" w:pos="1800"/>
        </w:tabs>
        <w:ind w:left="1800" w:hanging="360"/>
      </w:pPr>
      <w:rPr>
        <w:rFonts w:ascii="Arial" w:hAnsi="Arial" w:hint="default"/>
      </w:rPr>
    </w:lvl>
    <w:lvl w:ilvl="3" w:tplc="477814BC" w:tentative="1">
      <w:start w:val="1"/>
      <w:numFmt w:val="bullet"/>
      <w:lvlText w:val="•"/>
      <w:lvlJc w:val="left"/>
      <w:pPr>
        <w:tabs>
          <w:tab w:val="num" w:pos="2520"/>
        </w:tabs>
        <w:ind w:left="2520" w:hanging="360"/>
      </w:pPr>
      <w:rPr>
        <w:rFonts w:ascii="Arial" w:hAnsi="Arial" w:hint="default"/>
      </w:rPr>
    </w:lvl>
    <w:lvl w:ilvl="4" w:tplc="B4D03ABA" w:tentative="1">
      <w:start w:val="1"/>
      <w:numFmt w:val="bullet"/>
      <w:lvlText w:val="•"/>
      <w:lvlJc w:val="left"/>
      <w:pPr>
        <w:tabs>
          <w:tab w:val="num" w:pos="3240"/>
        </w:tabs>
        <w:ind w:left="3240" w:hanging="360"/>
      </w:pPr>
      <w:rPr>
        <w:rFonts w:ascii="Arial" w:hAnsi="Arial" w:hint="default"/>
      </w:rPr>
    </w:lvl>
    <w:lvl w:ilvl="5" w:tplc="6298D868" w:tentative="1">
      <w:start w:val="1"/>
      <w:numFmt w:val="bullet"/>
      <w:lvlText w:val="•"/>
      <w:lvlJc w:val="left"/>
      <w:pPr>
        <w:tabs>
          <w:tab w:val="num" w:pos="3960"/>
        </w:tabs>
        <w:ind w:left="3960" w:hanging="360"/>
      </w:pPr>
      <w:rPr>
        <w:rFonts w:ascii="Arial" w:hAnsi="Arial" w:hint="default"/>
      </w:rPr>
    </w:lvl>
    <w:lvl w:ilvl="6" w:tplc="C5AE2AF0" w:tentative="1">
      <w:start w:val="1"/>
      <w:numFmt w:val="bullet"/>
      <w:lvlText w:val="•"/>
      <w:lvlJc w:val="left"/>
      <w:pPr>
        <w:tabs>
          <w:tab w:val="num" w:pos="4680"/>
        </w:tabs>
        <w:ind w:left="4680" w:hanging="360"/>
      </w:pPr>
      <w:rPr>
        <w:rFonts w:ascii="Arial" w:hAnsi="Arial" w:hint="default"/>
      </w:rPr>
    </w:lvl>
    <w:lvl w:ilvl="7" w:tplc="B18252D4" w:tentative="1">
      <w:start w:val="1"/>
      <w:numFmt w:val="bullet"/>
      <w:lvlText w:val="•"/>
      <w:lvlJc w:val="left"/>
      <w:pPr>
        <w:tabs>
          <w:tab w:val="num" w:pos="5400"/>
        </w:tabs>
        <w:ind w:left="5400" w:hanging="360"/>
      </w:pPr>
      <w:rPr>
        <w:rFonts w:ascii="Arial" w:hAnsi="Arial" w:hint="default"/>
      </w:rPr>
    </w:lvl>
    <w:lvl w:ilvl="8" w:tplc="15B88B4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6DF617F"/>
    <w:multiLevelType w:val="hybridMultilevel"/>
    <w:tmpl w:val="381251B2"/>
    <w:lvl w:ilvl="0" w:tplc="8EDAA76C">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665ED4"/>
    <w:multiLevelType w:val="hybridMultilevel"/>
    <w:tmpl w:val="743C91B2"/>
    <w:lvl w:ilvl="0" w:tplc="080C0005">
      <w:start w:val="1"/>
      <w:numFmt w:val="bullet"/>
      <w:lvlText w:val=""/>
      <w:lvlJc w:val="left"/>
      <w:pPr>
        <w:ind w:left="426" w:hanging="360"/>
      </w:pPr>
      <w:rPr>
        <w:rFonts w:ascii="Wingdings" w:hAnsi="Wingdings" w:hint="default"/>
        <w:b w:val="0"/>
        <w:bCs w:val="0"/>
        <w:i w:val="0"/>
        <w:iCs w:val="0"/>
        <w:caps w:val="0"/>
        <w:smallCaps w:val="0"/>
        <w:strike w:val="0"/>
        <w:dstrike w:val="0"/>
        <w:spacing w:val="0"/>
        <w:w w:val="100"/>
        <w:kern w:val="0"/>
        <w:position w:val="0"/>
        <w:highlight w:val="none"/>
        <w:u w:val="none"/>
        <w:effect w:val="none"/>
        <w:vertAlign w:val="baseline"/>
      </w:rPr>
    </w:lvl>
    <w:lvl w:ilvl="1" w:tplc="4D62034C">
      <w:start w:val="1"/>
      <w:numFmt w:val="bullet"/>
      <w:lvlText w:val="o"/>
      <w:lvlJc w:val="left"/>
      <w:pPr>
        <w:ind w:left="11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2" w:tplc="BDA056AC">
      <w:start w:val="1"/>
      <w:numFmt w:val="bullet"/>
      <w:lvlText w:val="▪"/>
      <w:lvlJc w:val="left"/>
      <w:pPr>
        <w:ind w:left="18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3" w:tplc="71DEBFEC">
      <w:start w:val="1"/>
      <w:numFmt w:val="bullet"/>
      <w:lvlText w:val="•"/>
      <w:lvlJc w:val="left"/>
      <w:pPr>
        <w:ind w:left="25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4" w:tplc="369C832A">
      <w:start w:val="1"/>
      <w:numFmt w:val="bullet"/>
      <w:lvlText w:val="o"/>
      <w:lvlJc w:val="left"/>
      <w:pPr>
        <w:ind w:left="33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5" w:tplc="5F4A1382">
      <w:start w:val="1"/>
      <w:numFmt w:val="bullet"/>
      <w:lvlText w:val="▪"/>
      <w:lvlJc w:val="left"/>
      <w:pPr>
        <w:ind w:left="40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6" w:tplc="DDEE9E22">
      <w:start w:val="1"/>
      <w:numFmt w:val="bullet"/>
      <w:lvlText w:val="•"/>
      <w:lvlJc w:val="left"/>
      <w:pPr>
        <w:ind w:left="47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7" w:tplc="FF1C736A">
      <w:start w:val="1"/>
      <w:numFmt w:val="bullet"/>
      <w:lvlText w:val="o"/>
      <w:lvlJc w:val="left"/>
      <w:pPr>
        <w:ind w:left="54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8" w:tplc="388266F4">
      <w:start w:val="1"/>
      <w:numFmt w:val="bullet"/>
      <w:lvlText w:val="▪"/>
      <w:lvlJc w:val="left"/>
      <w:pPr>
        <w:ind w:left="61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abstractNum>
  <w:abstractNum w:abstractNumId="6" w15:restartNumberingAfterBreak="0">
    <w:nsid w:val="32E53108"/>
    <w:multiLevelType w:val="hybridMultilevel"/>
    <w:tmpl w:val="93D0F894"/>
    <w:lvl w:ilvl="0" w:tplc="080C0005">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7" w15:restartNumberingAfterBreak="0">
    <w:nsid w:val="431E0908"/>
    <w:multiLevelType w:val="hybridMultilevel"/>
    <w:tmpl w:val="3924A048"/>
    <w:lvl w:ilvl="0" w:tplc="BAF25612">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631FC"/>
    <w:multiLevelType w:val="hybridMultilevel"/>
    <w:tmpl w:val="8AE2A612"/>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319F1"/>
    <w:multiLevelType w:val="hybridMultilevel"/>
    <w:tmpl w:val="CC0092E2"/>
    <w:lvl w:ilvl="0" w:tplc="C636B762">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5B13E22"/>
    <w:multiLevelType w:val="hybridMultilevel"/>
    <w:tmpl w:val="AFFE1AE4"/>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74D8E"/>
    <w:multiLevelType w:val="hybridMultilevel"/>
    <w:tmpl w:val="C8EECB0E"/>
    <w:lvl w:ilvl="0" w:tplc="722A14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CD4FAF"/>
    <w:multiLevelType w:val="hybridMultilevel"/>
    <w:tmpl w:val="EF9826BC"/>
    <w:lvl w:ilvl="0" w:tplc="84E859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DE74FB"/>
    <w:multiLevelType w:val="hybridMultilevel"/>
    <w:tmpl w:val="39AE2EA6"/>
    <w:lvl w:ilvl="0" w:tplc="039CF070">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9FD652D"/>
    <w:multiLevelType w:val="hybridMultilevel"/>
    <w:tmpl w:val="880486CA"/>
    <w:lvl w:ilvl="0" w:tplc="1780D00C">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47A3852"/>
    <w:multiLevelType w:val="hybridMultilevel"/>
    <w:tmpl w:val="D7CE805E"/>
    <w:lvl w:ilvl="0" w:tplc="080C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8"/>
  </w:num>
  <w:num w:numId="7">
    <w:abstractNumId w:val="10"/>
  </w:num>
  <w:num w:numId="8">
    <w:abstractNumId w:val="15"/>
  </w:num>
  <w:num w:numId="9">
    <w:abstractNumId w:val="0"/>
  </w:num>
  <w:num w:numId="10">
    <w:abstractNumId w:val="0"/>
  </w:num>
  <w:num w:numId="11">
    <w:abstractNumId w:val="0"/>
  </w:num>
  <w:num w:numId="12">
    <w:abstractNumId w:val="7"/>
  </w:num>
  <w:num w:numId="13">
    <w:abstractNumId w:val="12"/>
  </w:num>
  <w:num w:numId="14">
    <w:abstractNumId w:val="9"/>
  </w:num>
  <w:num w:numId="15">
    <w:abstractNumId w:val="4"/>
  </w:num>
  <w:num w:numId="16">
    <w:abstractNumId w:val="13"/>
  </w:num>
  <w:num w:numId="17">
    <w:abstractNumId w:val="14"/>
  </w:num>
  <w:num w:numId="18">
    <w:abstractNumId w:val="3"/>
  </w:num>
  <w:num w:numId="1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D07"/>
    <w:rsid w:val="000004F0"/>
    <w:rsid w:val="00003C5D"/>
    <w:rsid w:val="00004195"/>
    <w:rsid w:val="000078FC"/>
    <w:rsid w:val="00024699"/>
    <w:rsid w:val="0002532D"/>
    <w:rsid w:val="00030648"/>
    <w:rsid w:val="00043789"/>
    <w:rsid w:val="00047349"/>
    <w:rsid w:val="00052B8D"/>
    <w:rsid w:val="00057DFF"/>
    <w:rsid w:val="00066816"/>
    <w:rsid w:val="000713A9"/>
    <w:rsid w:val="00073218"/>
    <w:rsid w:val="00076653"/>
    <w:rsid w:val="00084E84"/>
    <w:rsid w:val="0008789B"/>
    <w:rsid w:val="0009066A"/>
    <w:rsid w:val="000915B3"/>
    <w:rsid w:val="00094968"/>
    <w:rsid w:val="000A2EB9"/>
    <w:rsid w:val="000A4567"/>
    <w:rsid w:val="000C3AA1"/>
    <w:rsid w:val="000C4301"/>
    <w:rsid w:val="000C6A9C"/>
    <w:rsid w:val="000D1DE4"/>
    <w:rsid w:val="000D60FF"/>
    <w:rsid w:val="000E191D"/>
    <w:rsid w:val="000E4C12"/>
    <w:rsid w:val="000F0164"/>
    <w:rsid w:val="000F2257"/>
    <w:rsid w:val="000F25E0"/>
    <w:rsid w:val="00103955"/>
    <w:rsid w:val="00111667"/>
    <w:rsid w:val="0011226F"/>
    <w:rsid w:val="00122D0B"/>
    <w:rsid w:val="00123198"/>
    <w:rsid w:val="001235DC"/>
    <w:rsid w:val="00131A57"/>
    <w:rsid w:val="001332A3"/>
    <w:rsid w:val="00133550"/>
    <w:rsid w:val="00135182"/>
    <w:rsid w:val="00143700"/>
    <w:rsid w:val="0014465F"/>
    <w:rsid w:val="00152CB7"/>
    <w:rsid w:val="00152F00"/>
    <w:rsid w:val="0015692A"/>
    <w:rsid w:val="00157AB9"/>
    <w:rsid w:val="00160913"/>
    <w:rsid w:val="00163CD9"/>
    <w:rsid w:val="00165AD1"/>
    <w:rsid w:val="00174DCB"/>
    <w:rsid w:val="00177979"/>
    <w:rsid w:val="00177ECE"/>
    <w:rsid w:val="00182F7B"/>
    <w:rsid w:val="001833F2"/>
    <w:rsid w:val="00184D5C"/>
    <w:rsid w:val="00185BC1"/>
    <w:rsid w:val="00194D93"/>
    <w:rsid w:val="00194E06"/>
    <w:rsid w:val="00196698"/>
    <w:rsid w:val="00197568"/>
    <w:rsid w:val="001A1A79"/>
    <w:rsid w:val="001A2428"/>
    <w:rsid w:val="001A33B9"/>
    <w:rsid w:val="001B27F0"/>
    <w:rsid w:val="001B3F99"/>
    <w:rsid w:val="001B5124"/>
    <w:rsid w:val="001C3833"/>
    <w:rsid w:val="001C4B55"/>
    <w:rsid w:val="001C654A"/>
    <w:rsid w:val="001C6D8A"/>
    <w:rsid w:val="001D37A6"/>
    <w:rsid w:val="001D6028"/>
    <w:rsid w:val="001E38F4"/>
    <w:rsid w:val="001E4D53"/>
    <w:rsid w:val="001E53F6"/>
    <w:rsid w:val="001E6CF5"/>
    <w:rsid w:val="001F135F"/>
    <w:rsid w:val="001F1745"/>
    <w:rsid w:val="001F5F8B"/>
    <w:rsid w:val="00200634"/>
    <w:rsid w:val="00200F2F"/>
    <w:rsid w:val="002031EF"/>
    <w:rsid w:val="002033B2"/>
    <w:rsid w:val="00203B6D"/>
    <w:rsid w:val="00203C1A"/>
    <w:rsid w:val="00204213"/>
    <w:rsid w:val="0020797D"/>
    <w:rsid w:val="0021028A"/>
    <w:rsid w:val="00211F7A"/>
    <w:rsid w:val="00214BAB"/>
    <w:rsid w:val="00214BD3"/>
    <w:rsid w:val="00217288"/>
    <w:rsid w:val="002209CA"/>
    <w:rsid w:val="00225D17"/>
    <w:rsid w:val="00226D46"/>
    <w:rsid w:val="00227CE7"/>
    <w:rsid w:val="00230EE6"/>
    <w:rsid w:val="00240A6C"/>
    <w:rsid w:val="00240A96"/>
    <w:rsid w:val="00241269"/>
    <w:rsid w:val="002500A7"/>
    <w:rsid w:val="00254A40"/>
    <w:rsid w:val="00256F2E"/>
    <w:rsid w:val="00266BE0"/>
    <w:rsid w:val="0026716F"/>
    <w:rsid w:val="002763A7"/>
    <w:rsid w:val="00282DEB"/>
    <w:rsid w:val="002865BD"/>
    <w:rsid w:val="0028670C"/>
    <w:rsid w:val="002A2A29"/>
    <w:rsid w:val="002A63A1"/>
    <w:rsid w:val="002B39DA"/>
    <w:rsid w:val="002B6774"/>
    <w:rsid w:val="002C4252"/>
    <w:rsid w:val="002C6C3D"/>
    <w:rsid w:val="002C7109"/>
    <w:rsid w:val="002C7AB1"/>
    <w:rsid w:val="002D3845"/>
    <w:rsid w:val="002D5F5E"/>
    <w:rsid w:val="002E3C97"/>
    <w:rsid w:val="002E41B8"/>
    <w:rsid w:val="002F015A"/>
    <w:rsid w:val="002F313A"/>
    <w:rsid w:val="002F4B82"/>
    <w:rsid w:val="00301355"/>
    <w:rsid w:val="00301C2C"/>
    <w:rsid w:val="0030634C"/>
    <w:rsid w:val="00306BDB"/>
    <w:rsid w:val="003073D4"/>
    <w:rsid w:val="003076AC"/>
    <w:rsid w:val="00321129"/>
    <w:rsid w:val="00321221"/>
    <w:rsid w:val="0033127A"/>
    <w:rsid w:val="00343465"/>
    <w:rsid w:val="003452C1"/>
    <w:rsid w:val="00345E3C"/>
    <w:rsid w:val="003471BF"/>
    <w:rsid w:val="0034723E"/>
    <w:rsid w:val="0035344D"/>
    <w:rsid w:val="0035794B"/>
    <w:rsid w:val="00363919"/>
    <w:rsid w:val="0036397D"/>
    <w:rsid w:val="003646C2"/>
    <w:rsid w:val="00366942"/>
    <w:rsid w:val="00371BD4"/>
    <w:rsid w:val="00382DB2"/>
    <w:rsid w:val="00396830"/>
    <w:rsid w:val="003A15E5"/>
    <w:rsid w:val="003A48EB"/>
    <w:rsid w:val="003A671E"/>
    <w:rsid w:val="003B01CE"/>
    <w:rsid w:val="003B24A1"/>
    <w:rsid w:val="003B31E5"/>
    <w:rsid w:val="003B40E2"/>
    <w:rsid w:val="003B50A5"/>
    <w:rsid w:val="003B63CC"/>
    <w:rsid w:val="003C11A7"/>
    <w:rsid w:val="003C2A08"/>
    <w:rsid w:val="003C7E05"/>
    <w:rsid w:val="003D022F"/>
    <w:rsid w:val="003D06F8"/>
    <w:rsid w:val="003D1EDC"/>
    <w:rsid w:val="003E24E7"/>
    <w:rsid w:val="003E282E"/>
    <w:rsid w:val="003E3B81"/>
    <w:rsid w:val="003E79E3"/>
    <w:rsid w:val="003F0168"/>
    <w:rsid w:val="003F1128"/>
    <w:rsid w:val="003F7221"/>
    <w:rsid w:val="004046AE"/>
    <w:rsid w:val="0040598D"/>
    <w:rsid w:val="00412AE9"/>
    <w:rsid w:val="00414876"/>
    <w:rsid w:val="00415040"/>
    <w:rsid w:val="004153BD"/>
    <w:rsid w:val="004156F0"/>
    <w:rsid w:val="00415E49"/>
    <w:rsid w:val="00420940"/>
    <w:rsid w:val="004221F6"/>
    <w:rsid w:val="00423D75"/>
    <w:rsid w:val="00425076"/>
    <w:rsid w:val="00426830"/>
    <w:rsid w:val="00430137"/>
    <w:rsid w:val="004351B9"/>
    <w:rsid w:val="0044155F"/>
    <w:rsid w:val="004417D7"/>
    <w:rsid w:val="0044267A"/>
    <w:rsid w:val="00443C67"/>
    <w:rsid w:val="00446E9F"/>
    <w:rsid w:val="00447C8D"/>
    <w:rsid w:val="00451083"/>
    <w:rsid w:val="00451486"/>
    <w:rsid w:val="0046026F"/>
    <w:rsid w:val="004606A1"/>
    <w:rsid w:val="00465113"/>
    <w:rsid w:val="004652F4"/>
    <w:rsid w:val="0047261C"/>
    <w:rsid w:val="00472E64"/>
    <w:rsid w:val="004733FD"/>
    <w:rsid w:val="0047678D"/>
    <w:rsid w:val="00486418"/>
    <w:rsid w:val="00487F6C"/>
    <w:rsid w:val="00490C7F"/>
    <w:rsid w:val="004927F7"/>
    <w:rsid w:val="00497199"/>
    <w:rsid w:val="004A0A66"/>
    <w:rsid w:val="004A1E74"/>
    <w:rsid w:val="004A4AA1"/>
    <w:rsid w:val="004A6A0B"/>
    <w:rsid w:val="004B2B94"/>
    <w:rsid w:val="004B4B8B"/>
    <w:rsid w:val="004C6696"/>
    <w:rsid w:val="004D192E"/>
    <w:rsid w:val="004D417D"/>
    <w:rsid w:val="004D629F"/>
    <w:rsid w:val="004E04BB"/>
    <w:rsid w:val="004E2BBE"/>
    <w:rsid w:val="004E4E60"/>
    <w:rsid w:val="004F0B24"/>
    <w:rsid w:val="004F0F85"/>
    <w:rsid w:val="004F2066"/>
    <w:rsid w:val="004F5653"/>
    <w:rsid w:val="00501BDC"/>
    <w:rsid w:val="00512C71"/>
    <w:rsid w:val="00513D96"/>
    <w:rsid w:val="00515282"/>
    <w:rsid w:val="00517AAC"/>
    <w:rsid w:val="005212EC"/>
    <w:rsid w:val="005268A3"/>
    <w:rsid w:val="0053316C"/>
    <w:rsid w:val="00541CBE"/>
    <w:rsid w:val="005436A6"/>
    <w:rsid w:val="0055427D"/>
    <w:rsid w:val="00560CF8"/>
    <w:rsid w:val="005611FB"/>
    <w:rsid w:val="00563B55"/>
    <w:rsid w:val="005659C5"/>
    <w:rsid w:val="0056642B"/>
    <w:rsid w:val="005664EC"/>
    <w:rsid w:val="005670F3"/>
    <w:rsid w:val="00575403"/>
    <w:rsid w:val="005758D2"/>
    <w:rsid w:val="005800BF"/>
    <w:rsid w:val="005851CA"/>
    <w:rsid w:val="00585F32"/>
    <w:rsid w:val="00592EA8"/>
    <w:rsid w:val="00593172"/>
    <w:rsid w:val="00595090"/>
    <w:rsid w:val="005A75FF"/>
    <w:rsid w:val="005B6CFE"/>
    <w:rsid w:val="005B72D4"/>
    <w:rsid w:val="005C21B1"/>
    <w:rsid w:val="005C3064"/>
    <w:rsid w:val="005D0E0A"/>
    <w:rsid w:val="005D2857"/>
    <w:rsid w:val="005D34D1"/>
    <w:rsid w:val="005D58AF"/>
    <w:rsid w:val="005E1D91"/>
    <w:rsid w:val="005E63F6"/>
    <w:rsid w:val="005E7438"/>
    <w:rsid w:val="005F1048"/>
    <w:rsid w:val="00606881"/>
    <w:rsid w:val="00607398"/>
    <w:rsid w:val="006102F7"/>
    <w:rsid w:val="0061096E"/>
    <w:rsid w:val="0061703A"/>
    <w:rsid w:val="00620C16"/>
    <w:rsid w:val="00620E30"/>
    <w:rsid w:val="00623888"/>
    <w:rsid w:val="0062409C"/>
    <w:rsid w:val="006339E5"/>
    <w:rsid w:val="006346AF"/>
    <w:rsid w:val="0064132B"/>
    <w:rsid w:val="006522CB"/>
    <w:rsid w:val="00662F58"/>
    <w:rsid w:val="00665655"/>
    <w:rsid w:val="0067081F"/>
    <w:rsid w:val="0067341D"/>
    <w:rsid w:val="006735DE"/>
    <w:rsid w:val="00682250"/>
    <w:rsid w:val="00682F6B"/>
    <w:rsid w:val="00687B2D"/>
    <w:rsid w:val="00693D6C"/>
    <w:rsid w:val="00696E4D"/>
    <w:rsid w:val="006A34AB"/>
    <w:rsid w:val="006A49CF"/>
    <w:rsid w:val="006A5058"/>
    <w:rsid w:val="006A506D"/>
    <w:rsid w:val="006B13B9"/>
    <w:rsid w:val="006B68E0"/>
    <w:rsid w:val="006B789B"/>
    <w:rsid w:val="006D0903"/>
    <w:rsid w:val="006D2925"/>
    <w:rsid w:val="006D5F99"/>
    <w:rsid w:val="006F1623"/>
    <w:rsid w:val="006F1EF6"/>
    <w:rsid w:val="007050EA"/>
    <w:rsid w:val="00705B47"/>
    <w:rsid w:val="0071162A"/>
    <w:rsid w:val="0071269D"/>
    <w:rsid w:val="00713C07"/>
    <w:rsid w:val="007144FB"/>
    <w:rsid w:val="00715656"/>
    <w:rsid w:val="00715C12"/>
    <w:rsid w:val="00717E78"/>
    <w:rsid w:val="0072104B"/>
    <w:rsid w:val="00722DB2"/>
    <w:rsid w:val="007253C8"/>
    <w:rsid w:val="00727195"/>
    <w:rsid w:val="007320AB"/>
    <w:rsid w:val="00732A02"/>
    <w:rsid w:val="00733DF1"/>
    <w:rsid w:val="007416A7"/>
    <w:rsid w:val="0074706C"/>
    <w:rsid w:val="007476DC"/>
    <w:rsid w:val="00760D10"/>
    <w:rsid w:val="00764959"/>
    <w:rsid w:val="007649A9"/>
    <w:rsid w:val="00767A72"/>
    <w:rsid w:val="007701C8"/>
    <w:rsid w:val="00770E6D"/>
    <w:rsid w:val="00770FD7"/>
    <w:rsid w:val="00771513"/>
    <w:rsid w:val="00771BAB"/>
    <w:rsid w:val="0077776D"/>
    <w:rsid w:val="00780D9D"/>
    <w:rsid w:val="00782FD8"/>
    <w:rsid w:val="00784F50"/>
    <w:rsid w:val="00792D4F"/>
    <w:rsid w:val="007A15C4"/>
    <w:rsid w:val="007A2B9A"/>
    <w:rsid w:val="007C090E"/>
    <w:rsid w:val="007C149B"/>
    <w:rsid w:val="007C329C"/>
    <w:rsid w:val="007D0978"/>
    <w:rsid w:val="007D1274"/>
    <w:rsid w:val="007D351A"/>
    <w:rsid w:val="007D4649"/>
    <w:rsid w:val="007E3BFC"/>
    <w:rsid w:val="007F11DA"/>
    <w:rsid w:val="007F1CC2"/>
    <w:rsid w:val="007F1F7E"/>
    <w:rsid w:val="007F6442"/>
    <w:rsid w:val="007F6DA1"/>
    <w:rsid w:val="008056DA"/>
    <w:rsid w:val="00811C64"/>
    <w:rsid w:val="0082410D"/>
    <w:rsid w:val="0083165A"/>
    <w:rsid w:val="00836464"/>
    <w:rsid w:val="00841D73"/>
    <w:rsid w:val="00844A0B"/>
    <w:rsid w:val="00845AB9"/>
    <w:rsid w:val="00851959"/>
    <w:rsid w:val="00852566"/>
    <w:rsid w:val="00857D13"/>
    <w:rsid w:val="00862040"/>
    <w:rsid w:val="008627ED"/>
    <w:rsid w:val="0086320F"/>
    <w:rsid w:val="00866253"/>
    <w:rsid w:val="008700AD"/>
    <w:rsid w:val="00870B23"/>
    <w:rsid w:val="00874CE3"/>
    <w:rsid w:val="00876D7E"/>
    <w:rsid w:val="00883B0A"/>
    <w:rsid w:val="00886B9F"/>
    <w:rsid w:val="00887147"/>
    <w:rsid w:val="008873C4"/>
    <w:rsid w:val="00894250"/>
    <w:rsid w:val="0089426E"/>
    <w:rsid w:val="00896F12"/>
    <w:rsid w:val="00897DE0"/>
    <w:rsid w:val="008A2532"/>
    <w:rsid w:val="008A3252"/>
    <w:rsid w:val="008B0BA5"/>
    <w:rsid w:val="008B145E"/>
    <w:rsid w:val="008B15ED"/>
    <w:rsid w:val="008B2110"/>
    <w:rsid w:val="008B2716"/>
    <w:rsid w:val="008B551B"/>
    <w:rsid w:val="008C0741"/>
    <w:rsid w:val="008C32F6"/>
    <w:rsid w:val="008D21C8"/>
    <w:rsid w:val="008D3BE0"/>
    <w:rsid w:val="008E16B2"/>
    <w:rsid w:val="008E289B"/>
    <w:rsid w:val="008E5E66"/>
    <w:rsid w:val="008E7D29"/>
    <w:rsid w:val="008F0694"/>
    <w:rsid w:val="00901E5C"/>
    <w:rsid w:val="0090344D"/>
    <w:rsid w:val="0090520C"/>
    <w:rsid w:val="00906FCE"/>
    <w:rsid w:val="00911A4C"/>
    <w:rsid w:val="0091511E"/>
    <w:rsid w:val="00915B89"/>
    <w:rsid w:val="00916047"/>
    <w:rsid w:val="009161C4"/>
    <w:rsid w:val="00916F03"/>
    <w:rsid w:val="00921E3A"/>
    <w:rsid w:val="00921EC1"/>
    <w:rsid w:val="00923055"/>
    <w:rsid w:val="009303DC"/>
    <w:rsid w:val="00936C9C"/>
    <w:rsid w:val="0094027A"/>
    <w:rsid w:val="0094084F"/>
    <w:rsid w:val="00942307"/>
    <w:rsid w:val="00952D53"/>
    <w:rsid w:val="009618B3"/>
    <w:rsid w:val="009652E2"/>
    <w:rsid w:val="00972924"/>
    <w:rsid w:val="009746F8"/>
    <w:rsid w:val="0097771F"/>
    <w:rsid w:val="00980AA3"/>
    <w:rsid w:val="00983C0D"/>
    <w:rsid w:val="009867FE"/>
    <w:rsid w:val="009872E8"/>
    <w:rsid w:val="009923BE"/>
    <w:rsid w:val="0099426F"/>
    <w:rsid w:val="00995E65"/>
    <w:rsid w:val="009A0988"/>
    <w:rsid w:val="009A34BA"/>
    <w:rsid w:val="009B0703"/>
    <w:rsid w:val="009B1848"/>
    <w:rsid w:val="009B3FA3"/>
    <w:rsid w:val="009B62BB"/>
    <w:rsid w:val="009C007E"/>
    <w:rsid w:val="009C1E7C"/>
    <w:rsid w:val="009C2732"/>
    <w:rsid w:val="009C64D3"/>
    <w:rsid w:val="009C7972"/>
    <w:rsid w:val="009D45DD"/>
    <w:rsid w:val="009E3810"/>
    <w:rsid w:val="009E43C3"/>
    <w:rsid w:val="009F7812"/>
    <w:rsid w:val="00A00242"/>
    <w:rsid w:val="00A129CE"/>
    <w:rsid w:val="00A138CC"/>
    <w:rsid w:val="00A26BF3"/>
    <w:rsid w:val="00A27895"/>
    <w:rsid w:val="00A34C25"/>
    <w:rsid w:val="00A36608"/>
    <w:rsid w:val="00A369DB"/>
    <w:rsid w:val="00A37F88"/>
    <w:rsid w:val="00A4007F"/>
    <w:rsid w:val="00A46692"/>
    <w:rsid w:val="00A50AD8"/>
    <w:rsid w:val="00A618C9"/>
    <w:rsid w:val="00A61E14"/>
    <w:rsid w:val="00A6507B"/>
    <w:rsid w:val="00A67C72"/>
    <w:rsid w:val="00A73819"/>
    <w:rsid w:val="00A746AE"/>
    <w:rsid w:val="00A81103"/>
    <w:rsid w:val="00A813FD"/>
    <w:rsid w:val="00A82192"/>
    <w:rsid w:val="00A95C15"/>
    <w:rsid w:val="00AA3D07"/>
    <w:rsid w:val="00AA6C1F"/>
    <w:rsid w:val="00AB1AAF"/>
    <w:rsid w:val="00AB2471"/>
    <w:rsid w:val="00AB47C9"/>
    <w:rsid w:val="00AB4E64"/>
    <w:rsid w:val="00AB56E9"/>
    <w:rsid w:val="00AB65B3"/>
    <w:rsid w:val="00AB7127"/>
    <w:rsid w:val="00AC2014"/>
    <w:rsid w:val="00AC5D88"/>
    <w:rsid w:val="00AC6CCF"/>
    <w:rsid w:val="00AD21D1"/>
    <w:rsid w:val="00AD744D"/>
    <w:rsid w:val="00AE169F"/>
    <w:rsid w:val="00AE1B59"/>
    <w:rsid w:val="00AE1E1F"/>
    <w:rsid w:val="00AF1AB3"/>
    <w:rsid w:val="00AF652E"/>
    <w:rsid w:val="00AF704A"/>
    <w:rsid w:val="00AF7920"/>
    <w:rsid w:val="00B010A9"/>
    <w:rsid w:val="00B04F64"/>
    <w:rsid w:val="00B12E68"/>
    <w:rsid w:val="00B13DE7"/>
    <w:rsid w:val="00B14131"/>
    <w:rsid w:val="00B16305"/>
    <w:rsid w:val="00B221A9"/>
    <w:rsid w:val="00B40CAB"/>
    <w:rsid w:val="00B41391"/>
    <w:rsid w:val="00B42ECB"/>
    <w:rsid w:val="00B44D9F"/>
    <w:rsid w:val="00B45FD0"/>
    <w:rsid w:val="00B47DBD"/>
    <w:rsid w:val="00B500A5"/>
    <w:rsid w:val="00B50AFA"/>
    <w:rsid w:val="00B52F10"/>
    <w:rsid w:val="00B5486E"/>
    <w:rsid w:val="00B605A2"/>
    <w:rsid w:val="00B62669"/>
    <w:rsid w:val="00B656AB"/>
    <w:rsid w:val="00B66785"/>
    <w:rsid w:val="00B66F60"/>
    <w:rsid w:val="00B67900"/>
    <w:rsid w:val="00B71710"/>
    <w:rsid w:val="00B763B5"/>
    <w:rsid w:val="00B775D4"/>
    <w:rsid w:val="00B80EFC"/>
    <w:rsid w:val="00B8415E"/>
    <w:rsid w:val="00B84614"/>
    <w:rsid w:val="00B9486F"/>
    <w:rsid w:val="00B94F7D"/>
    <w:rsid w:val="00BA6BAF"/>
    <w:rsid w:val="00BB02E4"/>
    <w:rsid w:val="00BB29EC"/>
    <w:rsid w:val="00BB3CA2"/>
    <w:rsid w:val="00BC40CC"/>
    <w:rsid w:val="00BC7716"/>
    <w:rsid w:val="00BD3AEF"/>
    <w:rsid w:val="00BE6A67"/>
    <w:rsid w:val="00BF5B3E"/>
    <w:rsid w:val="00BF6AFB"/>
    <w:rsid w:val="00C038D9"/>
    <w:rsid w:val="00C10ED2"/>
    <w:rsid w:val="00C139BF"/>
    <w:rsid w:val="00C13BA6"/>
    <w:rsid w:val="00C247F2"/>
    <w:rsid w:val="00C34DDD"/>
    <w:rsid w:val="00C50CD0"/>
    <w:rsid w:val="00C57128"/>
    <w:rsid w:val="00C57D75"/>
    <w:rsid w:val="00C62766"/>
    <w:rsid w:val="00C707A9"/>
    <w:rsid w:val="00C70B42"/>
    <w:rsid w:val="00C7337B"/>
    <w:rsid w:val="00C842D1"/>
    <w:rsid w:val="00C92957"/>
    <w:rsid w:val="00CA2E80"/>
    <w:rsid w:val="00CB03EF"/>
    <w:rsid w:val="00CC266A"/>
    <w:rsid w:val="00CC5E19"/>
    <w:rsid w:val="00CD22AF"/>
    <w:rsid w:val="00CE344D"/>
    <w:rsid w:val="00CE6DCB"/>
    <w:rsid w:val="00CF03E9"/>
    <w:rsid w:val="00CF0E6E"/>
    <w:rsid w:val="00CF1E93"/>
    <w:rsid w:val="00D015EA"/>
    <w:rsid w:val="00D02433"/>
    <w:rsid w:val="00D02501"/>
    <w:rsid w:val="00D07D73"/>
    <w:rsid w:val="00D10C8E"/>
    <w:rsid w:val="00D13CCD"/>
    <w:rsid w:val="00D15150"/>
    <w:rsid w:val="00D22090"/>
    <w:rsid w:val="00D2490A"/>
    <w:rsid w:val="00D31E80"/>
    <w:rsid w:val="00D3201F"/>
    <w:rsid w:val="00D336CC"/>
    <w:rsid w:val="00D34811"/>
    <w:rsid w:val="00D3515B"/>
    <w:rsid w:val="00D3791D"/>
    <w:rsid w:val="00D41523"/>
    <w:rsid w:val="00D42B03"/>
    <w:rsid w:val="00D4465B"/>
    <w:rsid w:val="00D54A5F"/>
    <w:rsid w:val="00D6263F"/>
    <w:rsid w:val="00D63F11"/>
    <w:rsid w:val="00D71F76"/>
    <w:rsid w:val="00D7591E"/>
    <w:rsid w:val="00D81BBD"/>
    <w:rsid w:val="00D84B01"/>
    <w:rsid w:val="00D84F10"/>
    <w:rsid w:val="00D90500"/>
    <w:rsid w:val="00D939D4"/>
    <w:rsid w:val="00D97552"/>
    <w:rsid w:val="00DA01C0"/>
    <w:rsid w:val="00DA628F"/>
    <w:rsid w:val="00DB2EB1"/>
    <w:rsid w:val="00DB40B9"/>
    <w:rsid w:val="00DB5466"/>
    <w:rsid w:val="00DB5C1B"/>
    <w:rsid w:val="00DC3301"/>
    <w:rsid w:val="00DD00F9"/>
    <w:rsid w:val="00DD31F1"/>
    <w:rsid w:val="00DD6E46"/>
    <w:rsid w:val="00DE22F4"/>
    <w:rsid w:val="00DE288C"/>
    <w:rsid w:val="00DE42E0"/>
    <w:rsid w:val="00DE6135"/>
    <w:rsid w:val="00DF674D"/>
    <w:rsid w:val="00E0251E"/>
    <w:rsid w:val="00E03ACA"/>
    <w:rsid w:val="00E04E64"/>
    <w:rsid w:val="00E10D2F"/>
    <w:rsid w:val="00E151D4"/>
    <w:rsid w:val="00E239B4"/>
    <w:rsid w:val="00E24386"/>
    <w:rsid w:val="00E24B77"/>
    <w:rsid w:val="00E31F2D"/>
    <w:rsid w:val="00E339B7"/>
    <w:rsid w:val="00E414BA"/>
    <w:rsid w:val="00E41AAD"/>
    <w:rsid w:val="00E5161C"/>
    <w:rsid w:val="00E55920"/>
    <w:rsid w:val="00E6200B"/>
    <w:rsid w:val="00E67176"/>
    <w:rsid w:val="00E702E0"/>
    <w:rsid w:val="00E753B5"/>
    <w:rsid w:val="00E81B00"/>
    <w:rsid w:val="00E82300"/>
    <w:rsid w:val="00E87A7D"/>
    <w:rsid w:val="00E9018E"/>
    <w:rsid w:val="00E92352"/>
    <w:rsid w:val="00E959DB"/>
    <w:rsid w:val="00EA3732"/>
    <w:rsid w:val="00EB170A"/>
    <w:rsid w:val="00EB65F2"/>
    <w:rsid w:val="00EB7C5A"/>
    <w:rsid w:val="00EC4A50"/>
    <w:rsid w:val="00ED004A"/>
    <w:rsid w:val="00ED6B8F"/>
    <w:rsid w:val="00ED7E13"/>
    <w:rsid w:val="00EE0B1C"/>
    <w:rsid w:val="00EE374B"/>
    <w:rsid w:val="00EE3C5F"/>
    <w:rsid w:val="00EE3E1A"/>
    <w:rsid w:val="00EE48B5"/>
    <w:rsid w:val="00F00C48"/>
    <w:rsid w:val="00F02DE2"/>
    <w:rsid w:val="00F030EB"/>
    <w:rsid w:val="00F035C2"/>
    <w:rsid w:val="00F12F1F"/>
    <w:rsid w:val="00F1413A"/>
    <w:rsid w:val="00F227C2"/>
    <w:rsid w:val="00F2439D"/>
    <w:rsid w:val="00F32C4F"/>
    <w:rsid w:val="00F35CCC"/>
    <w:rsid w:val="00F36AEC"/>
    <w:rsid w:val="00F42D01"/>
    <w:rsid w:val="00F42FEF"/>
    <w:rsid w:val="00F446B9"/>
    <w:rsid w:val="00F522CF"/>
    <w:rsid w:val="00F52D18"/>
    <w:rsid w:val="00F54294"/>
    <w:rsid w:val="00F61E5A"/>
    <w:rsid w:val="00F634C2"/>
    <w:rsid w:val="00F71B1E"/>
    <w:rsid w:val="00F72A06"/>
    <w:rsid w:val="00F76B90"/>
    <w:rsid w:val="00F8158A"/>
    <w:rsid w:val="00F96E72"/>
    <w:rsid w:val="00F97C1F"/>
    <w:rsid w:val="00FB06D2"/>
    <w:rsid w:val="00FB1188"/>
    <w:rsid w:val="00FB2C28"/>
    <w:rsid w:val="00FB38D7"/>
    <w:rsid w:val="00FC4466"/>
    <w:rsid w:val="00FC4882"/>
    <w:rsid w:val="00FD01D9"/>
    <w:rsid w:val="00FD2EE4"/>
    <w:rsid w:val="00FD3E65"/>
    <w:rsid w:val="00FD42C2"/>
    <w:rsid w:val="00FD6824"/>
    <w:rsid w:val="00FE7ACE"/>
    <w:rsid w:val="00FF13F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3A0A9F2"/>
  <w15:docId w15:val="{718C306D-3B32-47F0-8650-7A4ED6C9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1A7"/>
    <w:pPr>
      <w:spacing w:line="288" w:lineRule="auto"/>
      <w:jc w:val="both"/>
    </w:pPr>
    <w:rPr>
      <w:sz w:val="22"/>
      <w:szCs w:val="22"/>
      <w:lang w:eastAsia="en-US"/>
    </w:rPr>
  </w:style>
  <w:style w:type="paragraph" w:styleId="Heading1">
    <w:name w:val="heading 1"/>
    <w:basedOn w:val="Normal"/>
    <w:next w:val="Normal"/>
    <w:link w:val="Heading1Char"/>
    <w:qFormat/>
    <w:rsid w:val="003C11A7"/>
    <w:pPr>
      <w:numPr>
        <w:numId w:val="1"/>
      </w:numPr>
      <w:ind w:left="567" w:hanging="567"/>
      <w:outlineLvl w:val="0"/>
    </w:pPr>
    <w:rPr>
      <w:kern w:val="28"/>
    </w:rPr>
  </w:style>
  <w:style w:type="paragraph" w:styleId="Heading2">
    <w:name w:val="heading 2"/>
    <w:basedOn w:val="Normal"/>
    <w:next w:val="Normal"/>
    <w:link w:val="Heading2Char"/>
    <w:qFormat/>
    <w:rsid w:val="003C11A7"/>
    <w:pPr>
      <w:numPr>
        <w:ilvl w:val="1"/>
        <w:numId w:val="1"/>
      </w:numPr>
      <w:ind w:left="567" w:hanging="567"/>
      <w:outlineLvl w:val="1"/>
    </w:pPr>
  </w:style>
  <w:style w:type="paragraph" w:styleId="Heading3">
    <w:name w:val="heading 3"/>
    <w:basedOn w:val="Normal"/>
    <w:next w:val="Normal"/>
    <w:link w:val="Heading3Char"/>
    <w:qFormat/>
    <w:rsid w:val="003C11A7"/>
    <w:pPr>
      <w:numPr>
        <w:ilvl w:val="2"/>
        <w:numId w:val="1"/>
      </w:numPr>
      <w:ind w:left="567" w:hanging="567"/>
      <w:outlineLvl w:val="2"/>
    </w:pPr>
  </w:style>
  <w:style w:type="paragraph" w:styleId="Heading4">
    <w:name w:val="heading 4"/>
    <w:basedOn w:val="Normal"/>
    <w:next w:val="Normal"/>
    <w:link w:val="Heading4Char"/>
    <w:qFormat/>
    <w:rsid w:val="003C11A7"/>
    <w:pPr>
      <w:numPr>
        <w:ilvl w:val="3"/>
        <w:numId w:val="1"/>
      </w:numPr>
      <w:ind w:left="567" w:hanging="567"/>
      <w:outlineLvl w:val="3"/>
    </w:pPr>
  </w:style>
  <w:style w:type="paragraph" w:styleId="Heading5">
    <w:name w:val="heading 5"/>
    <w:basedOn w:val="Normal"/>
    <w:next w:val="Normal"/>
    <w:link w:val="Heading5Char"/>
    <w:qFormat/>
    <w:rsid w:val="003C11A7"/>
    <w:pPr>
      <w:numPr>
        <w:ilvl w:val="4"/>
        <w:numId w:val="1"/>
      </w:numPr>
      <w:ind w:left="567" w:hanging="567"/>
      <w:outlineLvl w:val="4"/>
    </w:pPr>
  </w:style>
  <w:style w:type="paragraph" w:styleId="Heading6">
    <w:name w:val="heading 6"/>
    <w:basedOn w:val="Normal"/>
    <w:next w:val="Normal"/>
    <w:link w:val="Heading6Char"/>
    <w:qFormat/>
    <w:rsid w:val="003C11A7"/>
    <w:pPr>
      <w:numPr>
        <w:ilvl w:val="5"/>
        <w:numId w:val="1"/>
      </w:numPr>
      <w:ind w:left="567" w:hanging="567"/>
      <w:outlineLvl w:val="5"/>
    </w:pPr>
  </w:style>
  <w:style w:type="paragraph" w:styleId="Heading7">
    <w:name w:val="heading 7"/>
    <w:basedOn w:val="Normal"/>
    <w:next w:val="Normal"/>
    <w:link w:val="Heading7Char"/>
    <w:qFormat/>
    <w:rsid w:val="003C11A7"/>
    <w:pPr>
      <w:numPr>
        <w:ilvl w:val="6"/>
        <w:numId w:val="1"/>
      </w:numPr>
      <w:ind w:left="567" w:hanging="567"/>
      <w:outlineLvl w:val="6"/>
    </w:pPr>
  </w:style>
  <w:style w:type="paragraph" w:styleId="Heading8">
    <w:name w:val="heading 8"/>
    <w:basedOn w:val="Normal"/>
    <w:next w:val="Normal"/>
    <w:link w:val="Heading8Char"/>
    <w:qFormat/>
    <w:rsid w:val="003C11A7"/>
    <w:pPr>
      <w:numPr>
        <w:ilvl w:val="7"/>
        <w:numId w:val="1"/>
      </w:numPr>
      <w:ind w:left="567" w:hanging="567"/>
      <w:outlineLvl w:val="7"/>
    </w:pPr>
  </w:style>
  <w:style w:type="paragraph" w:styleId="Heading9">
    <w:name w:val="heading 9"/>
    <w:basedOn w:val="Normal"/>
    <w:next w:val="Normal"/>
    <w:link w:val="Heading9Char"/>
    <w:qFormat/>
    <w:rsid w:val="003C11A7"/>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A9B"/>
    <w:rPr>
      <w:kern w:val="28"/>
      <w:sz w:val="22"/>
      <w:szCs w:val="22"/>
      <w:lang w:val="hu-HU" w:eastAsia="en-US"/>
    </w:rPr>
  </w:style>
  <w:style w:type="character" w:customStyle="1" w:styleId="Heading2Char">
    <w:name w:val="Heading 2 Char"/>
    <w:basedOn w:val="DefaultParagraphFont"/>
    <w:link w:val="Heading2"/>
    <w:rsid w:val="00D77A9B"/>
    <w:rPr>
      <w:sz w:val="22"/>
      <w:szCs w:val="22"/>
      <w:lang w:val="hu-HU" w:eastAsia="en-US"/>
    </w:rPr>
  </w:style>
  <w:style w:type="character" w:customStyle="1" w:styleId="Heading3Char">
    <w:name w:val="Heading 3 Char"/>
    <w:basedOn w:val="DefaultParagraphFont"/>
    <w:link w:val="Heading3"/>
    <w:rsid w:val="00D77A9B"/>
    <w:rPr>
      <w:sz w:val="22"/>
      <w:szCs w:val="22"/>
      <w:lang w:val="hu-HU" w:eastAsia="en-US"/>
    </w:rPr>
  </w:style>
  <w:style w:type="character" w:customStyle="1" w:styleId="Heading4Char">
    <w:name w:val="Heading 4 Char"/>
    <w:basedOn w:val="DefaultParagraphFont"/>
    <w:link w:val="Heading4"/>
    <w:rsid w:val="00D77A9B"/>
    <w:rPr>
      <w:sz w:val="22"/>
      <w:szCs w:val="22"/>
      <w:lang w:val="hu-HU" w:eastAsia="en-US"/>
    </w:rPr>
  </w:style>
  <w:style w:type="character" w:customStyle="1" w:styleId="Heading5Char">
    <w:name w:val="Heading 5 Char"/>
    <w:basedOn w:val="DefaultParagraphFont"/>
    <w:link w:val="Heading5"/>
    <w:rsid w:val="00D77A9B"/>
    <w:rPr>
      <w:sz w:val="22"/>
      <w:szCs w:val="22"/>
      <w:lang w:val="hu-HU" w:eastAsia="en-US"/>
    </w:rPr>
  </w:style>
  <w:style w:type="character" w:customStyle="1" w:styleId="Heading6Char">
    <w:name w:val="Heading 6 Char"/>
    <w:basedOn w:val="DefaultParagraphFont"/>
    <w:link w:val="Heading6"/>
    <w:rsid w:val="00D77A9B"/>
    <w:rPr>
      <w:sz w:val="22"/>
      <w:szCs w:val="22"/>
      <w:lang w:val="hu-HU" w:eastAsia="en-US"/>
    </w:rPr>
  </w:style>
  <w:style w:type="character" w:customStyle="1" w:styleId="Heading7Char">
    <w:name w:val="Heading 7 Char"/>
    <w:basedOn w:val="DefaultParagraphFont"/>
    <w:link w:val="Heading7"/>
    <w:rsid w:val="00D77A9B"/>
    <w:rPr>
      <w:sz w:val="22"/>
      <w:szCs w:val="22"/>
      <w:lang w:val="hu-HU" w:eastAsia="en-US"/>
    </w:rPr>
  </w:style>
  <w:style w:type="character" w:customStyle="1" w:styleId="Heading8Char">
    <w:name w:val="Heading 8 Char"/>
    <w:basedOn w:val="DefaultParagraphFont"/>
    <w:link w:val="Heading8"/>
    <w:rsid w:val="00D77A9B"/>
    <w:rPr>
      <w:sz w:val="22"/>
      <w:szCs w:val="22"/>
      <w:lang w:val="hu-HU" w:eastAsia="en-US"/>
    </w:rPr>
  </w:style>
  <w:style w:type="character" w:customStyle="1" w:styleId="Heading9Char">
    <w:name w:val="Heading 9 Char"/>
    <w:basedOn w:val="DefaultParagraphFont"/>
    <w:link w:val="Heading9"/>
    <w:rsid w:val="00D77A9B"/>
    <w:rPr>
      <w:sz w:val="22"/>
      <w:szCs w:val="22"/>
      <w:lang w:val="hu-HU" w:eastAsia="en-US"/>
    </w:rPr>
  </w:style>
  <w:style w:type="paragraph" w:styleId="Footer">
    <w:name w:val="footer"/>
    <w:basedOn w:val="Normal"/>
    <w:link w:val="FooterChar"/>
    <w:qFormat/>
    <w:rsid w:val="003C11A7"/>
  </w:style>
  <w:style w:type="character" w:customStyle="1" w:styleId="FooterChar">
    <w:name w:val="Footer Char"/>
    <w:basedOn w:val="DefaultParagraphFont"/>
    <w:link w:val="Footer"/>
    <w:rsid w:val="00D77A9B"/>
    <w:rPr>
      <w:sz w:val="22"/>
      <w:szCs w:val="22"/>
      <w:lang w:val="hu-HU" w:eastAsia="en-US"/>
    </w:rPr>
  </w:style>
  <w:style w:type="paragraph" w:styleId="FootnoteText">
    <w:name w:val="footnote text"/>
    <w:basedOn w:val="Normal"/>
    <w:link w:val="FootnoteTextChar"/>
    <w:qFormat/>
    <w:rsid w:val="003C11A7"/>
    <w:pPr>
      <w:keepLines/>
      <w:spacing w:after="60" w:line="240" w:lineRule="auto"/>
      <w:ind w:left="567" w:hanging="567"/>
    </w:pPr>
    <w:rPr>
      <w:sz w:val="16"/>
    </w:rPr>
  </w:style>
  <w:style w:type="character" w:customStyle="1" w:styleId="FootnoteTextChar">
    <w:name w:val="Footnote Text Char"/>
    <w:basedOn w:val="DefaultParagraphFont"/>
    <w:link w:val="FootnoteText"/>
    <w:rsid w:val="00D77A9B"/>
    <w:rPr>
      <w:sz w:val="16"/>
      <w:szCs w:val="22"/>
      <w:lang w:val="hu-HU" w:eastAsia="en-US"/>
    </w:rPr>
  </w:style>
  <w:style w:type="paragraph" w:styleId="Header">
    <w:name w:val="header"/>
    <w:basedOn w:val="Normal"/>
    <w:link w:val="HeaderChar"/>
    <w:qFormat/>
    <w:rsid w:val="003C11A7"/>
  </w:style>
  <w:style w:type="character" w:customStyle="1" w:styleId="HeaderChar">
    <w:name w:val="Header Char"/>
    <w:basedOn w:val="DefaultParagraphFont"/>
    <w:link w:val="Header"/>
    <w:rsid w:val="00D77A9B"/>
    <w:rPr>
      <w:sz w:val="22"/>
      <w:szCs w:val="22"/>
      <w:lang w:val="hu-HU" w:eastAsia="en-US"/>
    </w:rPr>
  </w:style>
  <w:style w:type="character" w:styleId="FootnoteReference">
    <w:name w:val="footnote reference"/>
    <w:basedOn w:val="DefaultParagraphFont"/>
    <w:unhideWhenUsed/>
    <w:qFormat/>
    <w:rsid w:val="003C11A7"/>
    <w:rPr>
      <w:sz w:val="24"/>
      <w:vertAlign w:val="superscript"/>
    </w:rPr>
  </w:style>
  <w:style w:type="character" w:styleId="Hyperlink">
    <w:name w:val="Hyperlink"/>
    <w:uiPriority w:val="99"/>
    <w:rsid w:val="00607398"/>
    <w:rPr>
      <w:color w:val="0000FF"/>
      <w:u w:val="single"/>
    </w:rPr>
  </w:style>
  <w:style w:type="character" w:styleId="FollowedHyperlink">
    <w:name w:val="FollowedHyperlink"/>
    <w:basedOn w:val="DefaultParagraphFont"/>
    <w:rsid w:val="00366942"/>
    <w:rPr>
      <w:color w:val="800080" w:themeColor="followedHyperlink"/>
      <w:u w:val="single"/>
    </w:rPr>
  </w:style>
  <w:style w:type="table" w:styleId="TableGrid">
    <w:name w:val="Table Grid"/>
    <w:basedOn w:val="TableNormal"/>
    <w:uiPriority w:val="59"/>
    <w:rsid w:val="00992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2040"/>
    <w:rPr>
      <w:sz w:val="22"/>
      <w:szCs w:val="22"/>
      <w:lang w:eastAsia="en-US"/>
    </w:rPr>
  </w:style>
  <w:style w:type="paragraph" w:styleId="ListParagraph">
    <w:name w:val="List Paragraph"/>
    <w:basedOn w:val="Normal"/>
    <w:uiPriority w:val="34"/>
    <w:qFormat/>
    <w:rsid w:val="00A138CC"/>
    <w:pPr>
      <w:ind w:left="720"/>
      <w:contextualSpacing/>
    </w:pPr>
  </w:style>
  <w:style w:type="paragraph" w:styleId="BalloonText">
    <w:name w:val="Balloon Text"/>
    <w:basedOn w:val="Normal"/>
    <w:link w:val="BalloonTextChar"/>
    <w:rsid w:val="003C11A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C11A7"/>
    <w:rPr>
      <w:rFonts w:ascii="Tahoma" w:hAnsi="Tahoma" w:cs="Tahoma"/>
      <w:sz w:val="16"/>
      <w:szCs w:val="16"/>
      <w:lang w:val="hu-HU" w:eastAsia="en-US"/>
    </w:rPr>
  </w:style>
  <w:style w:type="paragraph" w:customStyle="1" w:styleId="quotes">
    <w:name w:val="quotes"/>
    <w:basedOn w:val="Normal"/>
    <w:next w:val="Normal"/>
    <w:rsid w:val="003C11A7"/>
    <w:pPr>
      <w:ind w:left="720"/>
    </w:pPr>
    <w:rPr>
      <w:i/>
    </w:rPr>
  </w:style>
  <w:style w:type="character" w:styleId="CommentReference">
    <w:name w:val="annotation reference"/>
    <w:basedOn w:val="DefaultParagraphFont"/>
    <w:uiPriority w:val="99"/>
    <w:semiHidden/>
    <w:unhideWhenUsed/>
    <w:rsid w:val="006102F7"/>
    <w:rPr>
      <w:sz w:val="16"/>
      <w:szCs w:val="16"/>
    </w:rPr>
  </w:style>
  <w:style w:type="paragraph" w:styleId="CommentText">
    <w:name w:val="annotation text"/>
    <w:basedOn w:val="Normal"/>
    <w:link w:val="CommentTextChar"/>
    <w:uiPriority w:val="99"/>
    <w:semiHidden/>
    <w:unhideWhenUsed/>
    <w:rsid w:val="006102F7"/>
    <w:pPr>
      <w:spacing w:line="240" w:lineRule="auto"/>
    </w:pPr>
    <w:rPr>
      <w:sz w:val="20"/>
      <w:szCs w:val="20"/>
    </w:rPr>
  </w:style>
  <w:style w:type="character" w:customStyle="1" w:styleId="CommentTextChar">
    <w:name w:val="Comment Text Char"/>
    <w:basedOn w:val="DefaultParagraphFont"/>
    <w:link w:val="CommentText"/>
    <w:uiPriority w:val="99"/>
    <w:semiHidden/>
    <w:rsid w:val="006102F7"/>
    <w:rPr>
      <w:lang w:val="hu-HU" w:eastAsia="en-US"/>
    </w:rPr>
  </w:style>
  <w:style w:type="paragraph" w:styleId="CommentSubject">
    <w:name w:val="annotation subject"/>
    <w:basedOn w:val="CommentText"/>
    <w:next w:val="CommentText"/>
    <w:link w:val="CommentSubjectChar"/>
    <w:semiHidden/>
    <w:unhideWhenUsed/>
    <w:rsid w:val="006102F7"/>
    <w:rPr>
      <w:b/>
      <w:bCs/>
    </w:rPr>
  </w:style>
  <w:style w:type="character" w:customStyle="1" w:styleId="CommentSubjectChar">
    <w:name w:val="Comment Subject Char"/>
    <w:basedOn w:val="CommentTextChar"/>
    <w:link w:val="CommentSubject"/>
    <w:semiHidden/>
    <w:rsid w:val="006102F7"/>
    <w:rPr>
      <w:b/>
      <w:bCs/>
      <w:lang w:val="hu-H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5983">
      <w:bodyDiv w:val="1"/>
      <w:marLeft w:val="0"/>
      <w:marRight w:val="0"/>
      <w:marTop w:val="0"/>
      <w:marBottom w:val="0"/>
      <w:divBdr>
        <w:top w:val="none" w:sz="0" w:space="0" w:color="auto"/>
        <w:left w:val="none" w:sz="0" w:space="0" w:color="auto"/>
        <w:bottom w:val="none" w:sz="0" w:space="0" w:color="auto"/>
        <w:right w:val="none" w:sz="0" w:space="0" w:color="auto"/>
      </w:divBdr>
    </w:div>
    <w:div w:id="249852552">
      <w:bodyDiv w:val="1"/>
      <w:marLeft w:val="0"/>
      <w:marRight w:val="0"/>
      <w:marTop w:val="0"/>
      <w:marBottom w:val="0"/>
      <w:divBdr>
        <w:top w:val="none" w:sz="0" w:space="0" w:color="auto"/>
        <w:left w:val="none" w:sz="0" w:space="0" w:color="auto"/>
        <w:bottom w:val="none" w:sz="0" w:space="0" w:color="auto"/>
        <w:right w:val="none" w:sz="0" w:space="0" w:color="auto"/>
      </w:divBdr>
      <w:divsChild>
        <w:div w:id="442116179">
          <w:marLeft w:val="0"/>
          <w:marRight w:val="0"/>
          <w:marTop w:val="0"/>
          <w:marBottom w:val="0"/>
          <w:divBdr>
            <w:top w:val="none" w:sz="0" w:space="0" w:color="auto"/>
            <w:left w:val="none" w:sz="0" w:space="0" w:color="auto"/>
            <w:bottom w:val="none" w:sz="0" w:space="0" w:color="auto"/>
            <w:right w:val="none" w:sz="0" w:space="0" w:color="auto"/>
          </w:divBdr>
          <w:divsChild>
            <w:div w:id="200096609">
              <w:marLeft w:val="0"/>
              <w:marRight w:val="0"/>
              <w:marTop w:val="0"/>
              <w:marBottom w:val="0"/>
              <w:divBdr>
                <w:top w:val="none" w:sz="0" w:space="0" w:color="auto"/>
                <w:left w:val="none" w:sz="0" w:space="0" w:color="auto"/>
                <w:bottom w:val="none" w:sz="0" w:space="0" w:color="auto"/>
                <w:right w:val="none" w:sz="0" w:space="0" w:color="auto"/>
              </w:divBdr>
              <w:divsChild>
                <w:div w:id="204409373">
                  <w:marLeft w:val="0"/>
                  <w:marRight w:val="0"/>
                  <w:marTop w:val="0"/>
                  <w:marBottom w:val="0"/>
                  <w:divBdr>
                    <w:top w:val="none" w:sz="0" w:space="0" w:color="auto"/>
                    <w:left w:val="none" w:sz="0" w:space="0" w:color="auto"/>
                    <w:bottom w:val="none" w:sz="0" w:space="0" w:color="auto"/>
                    <w:right w:val="none" w:sz="0" w:space="0" w:color="auto"/>
                  </w:divBdr>
                  <w:divsChild>
                    <w:div w:id="1632245221">
                      <w:marLeft w:val="0"/>
                      <w:marRight w:val="0"/>
                      <w:marTop w:val="0"/>
                      <w:marBottom w:val="0"/>
                      <w:divBdr>
                        <w:top w:val="none" w:sz="0" w:space="0" w:color="auto"/>
                        <w:left w:val="none" w:sz="0" w:space="0" w:color="auto"/>
                        <w:bottom w:val="none" w:sz="0" w:space="0" w:color="auto"/>
                        <w:right w:val="none" w:sz="0" w:space="0" w:color="auto"/>
                      </w:divBdr>
                      <w:divsChild>
                        <w:div w:id="1841042729">
                          <w:marLeft w:val="0"/>
                          <w:marRight w:val="0"/>
                          <w:marTop w:val="0"/>
                          <w:marBottom w:val="0"/>
                          <w:divBdr>
                            <w:top w:val="none" w:sz="0" w:space="0" w:color="auto"/>
                            <w:left w:val="none" w:sz="0" w:space="0" w:color="auto"/>
                            <w:bottom w:val="none" w:sz="0" w:space="0" w:color="auto"/>
                            <w:right w:val="none" w:sz="0" w:space="0" w:color="auto"/>
                          </w:divBdr>
                          <w:divsChild>
                            <w:div w:id="2087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471947">
      <w:bodyDiv w:val="1"/>
      <w:marLeft w:val="0"/>
      <w:marRight w:val="0"/>
      <w:marTop w:val="0"/>
      <w:marBottom w:val="0"/>
      <w:divBdr>
        <w:top w:val="none" w:sz="0" w:space="0" w:color="auto"/>
        <w:left w:val="none" w:sz="0" w:space="0" w:color="auto"/>
        <w:bottom w:val="none" w:sz="0" w:space="0" w:color="auto"/>
        <w:right w:val="none" w:sz="0" w:space="0" w:color="auto"/>
      </w:divBdr>
      <w:divsChild>
        <w:div w:id="1760298278">
          <w:marLeft w:val="0"/>
          <w:marRight w:val="0"/>
          <w:marTop w:val="0"/>
          <w:marBottom w:val="0"/>
          <w:divBdr>
            <w:top w:val="none" w:sz="0" w:space="0" w:color="auto"/>
            <w:left w:val="none" w:sz="0" w:space="0" w:color="auto"/>
            <w:bottom w:val="none" w:sz="0" w:space="0" w:color="auto"/>
            <w:right w:val="none" w:sz="0" w:space="0" w:color="auto"/>
          </w:divBdr>
          <w:divsChild>
            <w:div w:id="499544538">
              <w:marLeft w:val="0"/>
              <w:marRight w:val="0"/>
              <w:marTop w:val="0"/>
              <w:marBottom w:val="0"/>
              <w:divBdr>
                <w:top w:val="none" w:sz="0" w:space="0" w:color="auto"/>
                <w:left w:val="none" w:sz="0" w:space="0" w:color="auto"/>
                <w:bottom w:val="none" w:sz="0" w:space="0" w:color="auto"/>
                <w:right w:val="none" w:sz="0" w:space="0" w:color="auto"/>
              </w:divBdr>
              <w:divsChild>
                <w:div w:id="541097393">
                  <w:marLeft w:val="0"/>
                  <w:marRight w:val="0"/>
                  <w:marTop w:val="0"/>
                  <w:marBottom w:val="0"/>
                  <w:divBdr>
                    <w:top w:val="none" w:sz="0" w:space="0" w:color="auto"/>
                    <w:left w:val="none" w:sz="0" w:space="0" w:color="auto"/>
                    <w:bottom w:val="none" w:sz="0" w:space="0" w:color="auto"/>
                    <w:right w:val="none" w:sz="0" w:space="0" w:color="auto"/>
                  </w:divBdr>
                  <w:divsChild>
                    <w:div w:id="154423182">
                      <w:marLeft w:val="0"/>
                      <w:marRight w:val="0"/>
                      <w:marTop w:val="0"/>
                      <w:marBottom w:val="0"/>
                      <w:divBdr>
                        <w:top w:val="none" w:sz="0" w:space="0" w:color="auto"/>
                        <w:left w:val="none" w:sz="0" w:space="0" w:color="auto"/>
                        <w:bottom w:val="none" w:sz="0" w:space="0" w:color="auto"/>
                        <w:right w:val="none" w:sz="0" w:space="0" w:color="auto"/>
                      </w:divBdr>
                      <w:divsChild>
                        <w:div w:id="1343776612">
                          <w:marLeft w:val="0"/>
                          <w:marRight w:val="0"/>
                          <w:marTop w:val="0"/>
                          <w:marBottom w:val="0"/>
                          <w:divBdr>
                            <w:top w:val="none" w:sz="0" w:space="0" w:color="auto"/>
                            <w:left w:val="none" w:sz="0" w:space="0" w:color="auto"/>
                            <w:bottom w:val="none" w:sz="0" w:space="0" w:color="auto"/>
                            <w:right w:val="none" w:sz="0" w:space="0" w:color="auto"/>
                          </w:divBdr>
                          <w:divsChild>
                            <w:div w:id="1283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089307">
      <w:bodyDiv w:val="1"/>
      <w:marLeft w:val="0"/>
      <w:marRight w:val="0"/>
      <w:marTop w:val="0"/>
      <w:marBottom w:val="0"/>
      <w:divBdr>
        <w:top w:val="none" w:sz="0" w:space="0" w:color="auto"/>
        <w:left w:val="none" w:sz="0" w:space="0" w:color="auto"/>
        <w:bottom w:val="none" w:sz="0" w:space="0" w:color="auto"/>
        <w:right w:val="none" w:sz="0" w:space="0" w:color="auto"/>
      </w:divBdr>
    </w:div>
    <w:div w:id="790171802">
      <w:bodyDiv w:val="1"/>
      <w:marLeft w:val="0"/>
      <w:marRight w:val="0"/>
      <w:marTop w:val="0"/>
      <w:marBottom w:val="0"/>
      <w:divBdr>
        <w:top w:val="none" w:sz="0" w:space="0" w:color="auto"/>
        <w:left w:val="none" w:sz="0" w:space="0" w:color="auto"/>
        <w:bottom w:val="none" w:sz="0" w:space="0" w:color="auto"/>
        <w:right w:val="none" w:sz="0" w:space="0" w:color="auto"/>
      </w:divBdr>
      <w:divsChild>
        <w:div w:id="1736666231">
          <w:marLeft w:val="0"/>
          <w:marRight w:val="0"/>
          <w:marTop w:val="0"/>
          <w:marBottom w:val="0"/>
          <w:divBdr>
            <w:top w:val="none" w:sz="0" w:space="0" w:color="auto"/>
            <w:left w:val="none" w:sz="0" w:space="0" w:color="auto"/>
            <w:bottom w:val="none" w:sz="0" w:space="0" w:color="auto"/>
            <w:right w:val="none" w:sz="0" w:space="0" w:color="auto"/>
          </w:divBdr>
          <w:divsChild>
            <w:div w:id="1076784622">
              <w:marLeft w:val="0"/>
              <w:marRight w:val="0"/>
              <w:marTop w:val="150"/>
              <w:marBottom w:val="0"/>
              <w:divBdr>
                <w:top w:val="none" w:sz="0" w:space="0" w:color="auto"/>
                <w:left w:val="none" w:sz="0" w:space="0" w:color="auto"/>
                <w:bottom w:val="none" w:sz="0" w:space="0" w:color="auto"/>
                <w:right w:val="none" w:sz="0" w:space="0" w:color="auto"/>
              </w:divBdr>
              <w:divsChild>
                <w:div w:id="2108691442">
                  <w:marLeft w:val="0"/>
                  <w:marRight w:val="0"/>
                  <w:marTop w:val="0"/>
                  <w:marBottom w:val="900"/>
                  <w:divBdr>
                    <w:top w:val="none" w:sz="0" w:space="0" w:color="auto"/>
                    <w:left w:val="none" w:sz="0" w:space="0" w:color="auto"/>
                    <w:bottom w:val="none" w:sz="0" w:space="0" w:color="auto"/>
                    <w:right w:val="none" w:sz="0" w:space="0" w:color="auto"/>
                  </w:divBdr>
                  <w:divsChild>
                    <w:div w:id="1012144984">
                      <w:marLeft w:val="0"/>
                      <w:marRight w:val="0"/>
                      <w:marTop w:val="0"/>
                      <w:marBottom w:val="0"/>
                      <w:divBdr>
                        <w:top w:val="none" w:sz="0" w:space="0" w:color="auto"/>
                        <w:left w:val="none" w:sz="0" w:space="0" w:color="auto"/>
                        <w:bottom w:val="none" w:sz="0" w:space="0" w:color="auto"/>
                        <w:right w:val="none" w:sz="0" w:space="0" w:color="auto"/>
                      </w:divBdr>
                      <w:divsChild>
                        <w:div w:id="276253786">
                          <w:marLeft w:val="0"/>
                          <w:marRight w:val="0"/>
                          <w:marTop w:val="0"/>
                          <w:marBottom w:val="0"/>
                          <w:divBdr>
                            <w:top w:val="none" w:sz="0" w:space="0" w:color="auto"/>
                            <w:left w:val="none" w:sz="0" w:space="0" w:color="auto"/>
                            <w:bottom w:val="none" w:sz="0" w:space="0" w:color="auto"/>
                            <w:right w:val="none" w:sz="0" w:space="0" w:color="auto"/>
                          </w:divBdr>
                          <w:divsChild>
                            <w:div w:id="706369606">
                              <w:marLeft w:val="0"/>
                              <w:marRight w:val="0"/>
                              <w:marTop w:val="0"/>
                              <w:marBottom w:val="0"/>
                              <w:divBdr>
                                <w:top w:val="none" w:sz="0" w:space="0" w:color="auto"/>
                                <w:left w:val="none" w:sz="0" w:space="0" w:color="auto"/>
                                <w:bottom w:val="none" w:sz="0" w:space="0" w:color="auto"/>
                                <w:right w:val="none" w:sz="0" w:space="0" w:color="auto"/>
                              </w:divBdr>
                              <w:divsChild>
                                <w:div w:id="1416366302">
                                  <w:marLeft w:val="0"/>
                                  <w:marRight w:val="0"/>
                                  <w:marTop w:val="0"/>
                                  <w:marBottom w:val="0"/>
                                  <w:divBdr>
                                    <w:top w:val="none" w:sz="0" w:space="0" w:color="auto"/>
                                    <w:left w:val="none" w:sz="0" w:space="0" w:color="auto"/>
                                    <w:bottom w:val="none" w:sz="0" w:space="0" w:color="auto"/>
                                    <w:right w:val="none" w:sz="0" w:space="0" w:color="auto"/>
                                  </w:divBdr>
                                  <w:divsChild>
                                    <w:div w:id="1518350138">
                                      <w:marLeft w:val="0"/>
                                      <w:marRight w:val="0"/>
                                      <w:marTop w:val="0"/>
                                      <w:marBottom w:val="0"/>
                                      <w:divBdr>
                                        <w:top w:val="none" w:sz="0" w:space="0" w:color="auto"/>
                                        <w:left w:val="none" w:sz="0" w:space="0" w:color="auto"/>
                                        <w:bottom w:val="none" w:sz="0" w:space="0" w:color="auto"/>
                                        <w:right w:val="none" w:sz="0" w:space="0" w:color="auto"/>
                                      </w:divBdr>
                                      <w:divsChild>
                                        <w:div w:id="2096585530">
                                          <w:marLeft w:val="0"/>
                                          <w:marRight w:val="0"/>
                                          <w:marTop w:val="0"/>
                                          <w:marBottom w:val="0"/>
                                          <w:divBdr>
                                            <w:top w:val="none" w:sz="0" w:space="0" w:color="auto"/>
                                            <w:left w:val="none" w:sz="0" w:space="0" w:color="auto"/>
                                            <w:bottom w:val="none" w:sz="0" w:space="0" w:color="auto"/>
                                            <w:right w:val="none" w:sz="0" w:space="0" w:color="auto"/>
                                          </w:divBdr>
                                          <w:divsChild>
                                            <w:div w:id="864640630">
                                              <w:marLeft w:val="0"/>
                                              <w:marRight w:val="0"/>
                                              <w:marTop w:val="0"/>
                                              <w:marBottom w:val="0"/>
                                              <w:divBdr>
                                                <w:top w:val="none" w:sz="0" w:space="0" w:color="auto"/>
                                                <w:left w:val="none" w:sz="0" w:space="0" w:color="auto"/>
                                                <w:bottom w:val="none" w:sz="0" w:space="0" w:color="auto"/>
                                                <w:right w:val="none" w:sz="0" w:space="0" w:color="auto"/>
                                              </w:divBdr>
                                              <w:divsChild>
                                                <w:div w:id="224878510">
                                                  <w:marLeft w:val="0"/>
                                                  <w:marRight w:val="0"/>
                                                  <w:marTop w:val="0"/>
                                                  <w:marBottom w:val="0"/>
                                                  <w:divBdr>
                                                    <w:top w:val="none" w:sz="0" w:space="0" w:color="auto"/>
                                                    <w:left w:val="none" w:sz="0" w:space="0" w:color="auto"/>
                                                    <w:bottom w:val="none" w:sz="0" w:space="0" w:color="auto"/>
                                                    <w:right w:val="none" w:sz="0" w:space="0" w:color="auto"/>
                                                  </w:divBdr>
                                                  <w:divsChild>
                                                    <w:div w:id="310015011">
                                                      <w:marLeft w:val="0"/>
                                                      <w:marRight w:val="0"/>
                                                      <w:marTop w:val="0"/>
                                                      <w:marBottom w:val="0"/>
                                                      <w:divBdr>
                                                        <w:top w:val="none" w:sz="0" w:space="0" w:color="auto"/>
                                                        <w:left w:val="none" w:sz="0" w:space="0" w:color="auto"/>
                                                        <w:bottom w:val="none" w:sz="0" w:space="0" w:color="auto"/>
                                                        <w:right w:val="none" w:sz="0" w:space="0" w:color="auto"/>
                                                      </w:divBdr>
                                                      <w:divsChild>
                                                        <w:div w:id="12593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892121">
      <w:bodyDiv w:val="1"/>
      <w:marLeft w:val="0"/>
      <w:marRight w:val="0"/>
      <w:marTop w:val="0"/>
      <w:marBottom w:val="0"/>
      <w:divBdr>
        <w:top w:val="none" w:sz="0" w:space="0" w:color="auto"/>
        <w:left w:val="none" w:sz="0" w:space="0" w:color="auto"/>
        <w:bottom w:val="none" w:sz="0" w:space="0" w:color="auto"/>
        <w:right w:val="none" w:sz="0" w:space="0" w:color="auto"/>
      </w:divBdr>
    </w:div>
    <w:div w:id="1158497076">
      <w:bodyDiv w:val="1"/>
      <w:marLeft w:val="0"/>
      <w:marRight w:val="0"/>
      <w:marTop w:val="0"/>
      <w:marBottom w:val="0"/>
      <w:divBdr>
        <w:top w:val="none" w:sz="0" w:space="0" w:color="auto"/>
        <w:left w:val="none" w:sz="0" w:space="0" w:color="auto"/>
        <w:bottom w:val="none" w:sz="0" w:space="0" w:color="auto"/>
        <w:right w:val="none" w:sz="0" w:space="0" w:color="auto"/>
      </w:divBdr>
    </w:div>
    <w:div w:id="1223641544">
      <w:bodyDiv w:val="1"/>
      <w:marLeft w:val="0"/>
      <w:marRight w:val="0"/>
      <w:marTop w:val="0"/>
      <w:marBottom w:val="0"/>
      <w:divBdr>
        <w:top w:val="none" w:sz="0" w:space="0" w:color="auto"/>
        <w:left w:val="none" w:sz="0" w:space="0" w:color="auto"/>
        <w:bottom w:val="none" w:sz="0" w:space="0" w:color="auto"/>
        <w:right w:val="none" w:sz="0" w:space="0" w:color="auto"/>
      </w:divBdr>
    </w:div>
    <w:div w:id="1296565587">
      <w:bodyDiv w:val="1"/>
      <w:marLeft w:val="0"/>
      <w:marRight w:val="0"/>
      <w:marTop w:val="0"/>
      <w:marBottom w:val="0"/>
      <w:divBdr>
        <w:top w:val="none" w:sz="0" w:space="0" w:color="auto"/>
        <w:left w:val="none" w:sz="0" w:space="0" w:color="auto"/>
        <w:bottom w:val="none" w:sz="0" w:space="0" w:color="auto"/>
        <w:right w:val="none" w:sz="0" w:space="0" w:color="auto"/>
      </w:divBdr>
      <w:divsChild>
        <w:div w:id="1408385818">
          <w:marLeft w:val="0"/>
          <w:marRight w:val="0"/>
          <w:marTop w:val="0"/>
          <w:marBottom w:val="0"/>
          <w:divBdr>
            <w:top w:val="none" w:sz="0" w:space="0" w:color="auto"/>
            <w:left w:val="none" w:sz="0" w:space="0" w:color="auto"/>
            <w:bottom w:val="none" w:sz="0" w:space="0" w:color="auto"/>
            <w:right w:val="none" w:sz="0" w:space="0" w:color="auto"/>
          </w:divBdr>
          <w:divsChild>
            <w:div w:id="832447783">
              <w:marLeft w:val="0"/>
              <w:marRight w:val="0"/>
              <w:marTop w:val="0"/>
              <w:marBottom w:val="0"/>
              <w:divBdr>
                <w:top w:val="none" w:sz="0" w:space="0" w:color="auto"/>
                <w:left w:val="none" w:sz="0" w:space="0" w:color="auto"/>
                <w:bottom w:val="none" w:sz="0" w:space="0" w:color="auto"/>
                <w:right w:val="none" w:sz="0" w:space="0" w:color="auto"/>
              </w:divBdr>
              <w:divsChild>
                <w:div w:id="1577546448">
                  <w:marLeft w:val="0"/>
                  <w:marRight w:val="0"/>
                  <w:marTop w:val="0"/>
                  <w:marBottom w:val="0"/>
                  <w:divBdr>
                    <w:top w:val="none" w:sz="0" w:space="0" w:color="auto"/>
                    <w:left w:val="none" w:sz="0" w:space="0" w:color="auto"/>
                    <w:bottom w:val="none" w:sz="0" w:space="0" w:color="auto"/>
                    <w:right w:val="none" w:sz="0" w:space="0" w:color="auto"/>
                  </w:divBdr>
                  <w:divsChild>
                    <w:div w:id="1239097449">
                      <w:marLeft w:val="0"/>
                      <w:marRight w:val="0"/>
                      <w:marTop w:val="0"/>
                      <w:marBottom w:val="0"/>
                      <w:divBdr>
                        <w:top w:val="none" w:sz="0" w:space="0" w:color="auto"/>
                        <w:left w:val="none" w:sz="0" w:space="0" w:color="auto"/>
                        <w:bottom w:val="none" w:sz="0" w:space="0" w:color="auto"/>
                        <w:right w:val="none" w:sz="0" w:space="0" w:color="auto"/>
                      </w:divBdr>
                      <w:divsChild>
                        <w:div w:id="73940611">
                          <w:marLeft w:val="0"/>
                          <w:marRight w:val="0"/>
                          <w:marTop w:val="0"/>
                          <w:marBottom w:val="0"/>
                          <w:divBdr>
                            <w:top w:val="none" w:sz="0" w:space="0" w:color="auto"/>
                            <w:left w:val="none" w:sz="0" w:space="0" w:color="auto"/>
                            <w:bottom w:val="none" w:sz="0" w:space="0" w:color="auto"/>
                            <w:right w:val="none" w:sz="0" w:space="0" w:color="auto"/>
                          </w:divBdr>
                          <w:divsChild>
                            <w:div w:id="3265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971150">
      <w:bodyDiv w:val="1"/>
      <w:marLeft w:val="0"/>
      <w:marRight w:val="0"/>
      <w:marTop w:val="0"/>
      <w:marBottom w:val="0"/>
      <w:divBdr>
        <w:top w:val="none" w:sz="0" w:space="0" w:color="auto"/>
        <w:left w:val="none" w:sz="0" w:space="0" w:color="auto"/>
        <w:bottom w:val="none" w:sz="0" w:space="0" w:color="auto"/>
        <w:right w:val="none" w:sz="0" w:space="0" w:color="auto"/>
      </w:divBdr>
    </w:div>
    <w:div w:id="1813785743">
      <w:bodyDiv w:val="1"/>
      <w:marLeft w:val="0"/>
      <w:marRight w:val="0"/>
      <w:marTop w:val="0"/>
      <w:marBottom w:val="0"/>
      <w:divBdr>
        <w:top w:val="none" w:sz="0" w:space="0" w:color="4E4E4E"/>
        <w:left w:val="none" w:sz="0" w:space="0" w:color="auto"/>
        <w:bottom w:val="none" w:sz="0" w:space="0" w:color="auto"/>
        <w:right w:val="none" w:sz="0" w:space="0" w:color="auto"/>
      </w:divBdr>
      <w:divsChild>
        <w:div w:id="1706565377">
          <w:marLeft w:val="0"/>
          <w:marRight w:val="0"/>
          <w:marTop w:val="0"/>
          <w:marBottom w:val="0"/>
          <w:divBdr>
            <w:top w:val="none" w:sz="0" w:space="0" w:color="auto"/>
            <w:left w:val="none" w:sz="0" w:space="0" w:color="auto"/>
            <w:bottom w:val="none" w:sz="0" w:space="0" w:color="auto"/>
            <w:right w:val="none" w:sz="0" w:space="0" w:color="auto"/>
          </w:divBdr>
          <w:divsChild>
            <w:div w:id="1039165493">
              <w:marLeft w:val="0"/>
              <w:marRight w:val="0"/>
              <w:marTop w:val="0"/>
              <w:marBottom w:val="0"/>
              <w:divBdr>
                <w:top w:val="none" w:sz="0" w:space="0" w:color="E5F0F9"/>
                <w:left w:val="none" w:sz="0" w:space="0" w:color="auto"/>
                <w:bottom w:val="none" w:sz="0" w:space="0" w:color="auto"/>
                <w:right w:val="none" w:sz="0" w:space="0" w:color="auto"/>
              </w:divBdr>
              <w:divsChild>
                <w:div w:id="1305626357">
                  <w:marLeft w:val="0"/>
                  <w:marRight w:val="0"/>
                  <w:marTop w:val="0"/>
                  <w:marBottom w:val="0"/>
                  <w:divBdr>
                    <w:top w:val="none" w:sz="0" w:space="0" w:color="auto"/>
                    <w:left w:val="none" w:sz="0" w:space="0" w:color="auto"/>
                    <w:bottom w:val="none" w:sz="0" w:space="0" w:color="auto"/>
                    <w:right w:val="none" w:sz="0" w:space="0" w:color="auto"/>
                  </w:divBdr>
                  <w:divsChild>
                    <w:div w:id="17661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F613CDF5F1B1AB49AD085276D0F862FB" ma:contentTypeVersion="4" ma:contentTypeDescription="Defines the documents for Document Manager V2" ma:contentTypeScope="" ma:versionID="cd0190f47764ed3a37a0ad6154d5d939">
  <xsd:schema xmlns:xsd="http://www.w3.org/2001/XMLSchema" xmlns:xs="http://www.w3.org/2001/XMLSchema" xmlns:p="http://schemas.microsoft.com/office/2006/metadata/properties" xmlns:ns2="a5cee624-e552-4ccf-bb43-73febcb5c274" xmlns:ns3="http://schemas.microsoft.com/sharepoint/v3/fields" xmlns:ns4="dbc88c30-82e4-4dc8-9629-92b88e922ceb" targetNamespace="http://schemas.microsoft.com/office/2006/metadata/properties" ma:root="true" ma:fieldsID="2be320a513cfa33c3cf9fd9781ef0ada" ns2:_="" ns3:_="" ns4:_="">
    <xsd:import namespace="a5cee624-e552-4ccf-bb43-73febcb5c274"/>
    <xsd:import namespace="http://schemas.microsoft.com/sharepoint/v3/fields"/>
    <xsd:import namespace="dbc88c30-82e4-4dc8-9629-92b88e922ce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ee624-e552-4ccf-bb43-73febcb5c2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a9edc8d9-afe7-463c-8318-f1fb475758ec}" ma:internalName="TaxCatchAll" ma:showField="CatchAllData"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9edc8d9-afe7-463c-8318-f1fb475758ec}" ma:internalName="TaxCatchAllLabel" ma:readOnly="true" ma:showField="CatchAllDataLabel"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c88c30-82e4-4dc8-9629-92b88e922ceb"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5cee624-e552-4ccf-bb43-73febcb5c274">CYZ3CSFTTJZN-161561581-4755</_dlc_DocId>
    <_dlc_DocIdUrl xmlns="a5cee624-e552-4ccf-bb43-73febcb5c274">
      <Url>http://dm2016/cor/2022/_layouts/15/DocIdRedir.aspx?ID=CYZ3CSFTTJZN-161561581-4755</Url>
      <Description>CYZ3CSFTTJZN-161561581-4755</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PSP</TermName>
          <TermId xmlns="http://schemas.microsoft.com/office/infopath/2007/PartnerControls">86053a00-eaa6-4fe6-9aeb-d40a63939b2a</TermId>
        </TermInfo>
      </Terms>
    </DocumentType_0>
    <Procedure xmlns="a5cee624-e552-4ccf-bb43-73febcb5c274"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a5cee624-e552-4ccf-bb43-73febcb5c274">2022-06-27T12:00:00+00:00</ProductionDate>
    <DocumentNumber xmlns="dbc88c30-82e4-4dc8-9629-92b88e922ceb">2423</DocumentNumber>
    <FicheYear xmlns="a5cee624-e552-4ccf-bb43-73febcb5c274" xsi:nil="true"/>
    <DocumentVersion xmlns="a5cee624-e552-4ccf-bb43-73febcb5c274">1</DocumentVersion>
    <DossierNumber xmlns="a5cee624-e552-4ccf-bb43-73febcb5c274"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a5cee624-e552-4ccf-bb43-73febcb5c274">2022-06-29T12:00:00+00:00</MeetingDate>
    <TaxCatchAll xmlns="a5cee624-e552-4ccf-bb43-73febcb5c274">
      <Value>87</Value>
      <Value>41</Value>
      <Value>38</Value>
      <Value>35</Value>
      <Value>34</Value>
      <Value>33</Value>
      <Value>30</Value>
      <Value>29</Value>
      <Value>28</Value>
      <Value>27</Value>
      <Value>26</Value>
      <Value>25</Value>
      <Value>24</Value>
      <Value>23</Value>
      <Value>22</Value>
      <Value>21</Value>
      <Value>20</Value>
      <Value>19</Value>
      <Value>18</Value>
      <Value>17</Value>
      <Value>15</Value>
      <Value>14</Value>
      <Value>11</Value>
      <Value>8</Value>
      <Value>6</Value>
      <Value>94</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HU</TermName>
          <TermId xmlns="http://schemas.microsoft.com/office/infopath/2007/PartnerControls">6b229040-c589-4408-b4c1-4285663d20a8</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a5cee624-e552-4ccf-bb43-73febcb5c274" xsi:nil="true"/>
    <DocumentYear xmlns="a5cee624-e552-4ccf-bb43-73febcb5c274">2022</DocumentYear>
    <FicheNumber xmlns="a5cee624-e552-4ccf-bb43-73febcb5c274">7665</FicheNumber>
    <OriginalSender xmlns="a5cee624-e552-4ccf-bb43-73febcb5c274">
      <UserInfo>
        <DisplayName>Maszlag Andrea</DisplayName>
        <AccountId>1672</AccountId>
        <AccountType/>
      </UserInfo>
    </OriginalSender>
    <DocumentPart xmlns="a5cee624-e552-4ccf-bb43-73febcb5c274">5</DocumentPart>
    <AdoptionDate xmlns="a5cee624-e552-4ccf-bb43-73febcb5c274" xsi:nil="true"/>
    <RequestingService xmlns="a5cee624-e552-4ccf-bb43-73febcb5c274">Bureau, plénières et service central d'organisation des réunions</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SPL-CDR</TermName>
          <TermId xmlns="http://schemas.microsoft.com/office/infopath/2007/PartnerControls">8f822234-72c1-4721-9e21-9e3c2bc35462</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dbc88c30-82e4-4dc8-9629-92b88e922ceb">150</MeetingNumber>
    <DossierName_0 xmlns="http://schemas.microsoft.com/sharepoint/v3/fields">
      <Terms xmlns="http://schemas.microsoft.com/office/infopath/2007/PartnerControls"/>
    </DossierName_0>
  </documentManagement>
</p:properties>
</file>

<file path=customXml/itemProps1.xml><?xml version="1.0" encoding="utf-8"?>
<ds:datastoreItem xmlns:ds="http://schemas.openxmlformats.org/officeDocument/2006/customXml" ds:itemID="{D3FBB6D6-B188-46F4-8920-3A8363392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ee624-e552-4ccf-bb43-73febcb5c274"/>
    <ds:schemaRef ds:uri="http://schemas.microsoft.com/sharepoint/v3/fields"/>
    <ds:schemaRef ds:uri="dbc88c30-82e4-4dc8-9629-92b88e922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33B73-A432-4807-B96E-0CCA39F17E76}">
  <ds:schemaRefs>
    <ds:schemaRef ds:uri="http://schemas.microsoft.com/sharepoint/events"/>
  </ds:schemaRefs>
</ds:datastoreItem>
</file>

<file path=customXml/itemProps3.xml><?xml version="1.0" encoding="utf-8"?>
<ds:datastoreItem xmlns:ds="http://schemas.openxmlformats.org/officeDocument/2006/customXml" ds:itemID="{50C6607A-2A20-4468-9E1D-E46B94B823F6}">
  <ds:schemaRefs>
    <ds:schemaRef ds:uri="http://schemas.microsoft.com/sharepoint/v3/contenttype/forms"/>
  </ds:schemaRefs>
</ds:datastoreItem>
</file>

<file path=customXml/itemProps4.xml><?xml version="1.0" encoding="utf-8"?>
<ds:datastoreItem xmlns:ds="http://schemas.openxmlformats.org/officeDocument/2006/customXml" ds:itemID="{BB0613E6-09C4-4135-9575-91AF94749D07}">
  <ds:schemaRefs>
    <ds:schemaRef ds:uri="http://schemas.microsoft.com/office/2006/metadata/properties"/>
    <ds:schemaRef ds:uri="http://schemas.microsoft.com/office/infopath/2007/PartnerControls"/>
    <ds:schemaRef ds:uri="a5cee624-e552-4ccf-bb43-73febcb5c274"/>
    <ds:schemaRef ds:uri="http://schemas.microsoft.com/sharepoint/v3/fields"/>
    <ds:schemaRef ds:uri="dbc88c30-82e4-4dc8-9629-92b88e922ce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Item_23)_Debate on Automotive Alliance of Regions_TRA</vt:lpstr>
    </vt:vector>
  </TitlesOfParts>
  <Company>CESE-CdR</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Pt_23)_Vita a Gépjárműipari Régiók Szövetségéről</dc:title>
  <dc:subject>PSP</dc:subject>
  <dc:creator>Emmanouil.Vergis@cor.europa.eu</dc:creator>
  <cp:keywords>COR-2022-02423-05-01-PSP-TRA-EN</cp:keywords>
  <dc:description>Rapporteur:  - Original language: EN - Date of document: 27/06/2022 - Date of meeting: 00/29/2022 15:00 - External documents:  - Administrator: MME BOUQUEREL Caroline</dc:description>
  <cp:lastModifiedBy>Achleitner Florian</cp:lastModifiedBy>
  <cp:revision>10</cp:revision>
  <cp:lastPrinted>2017-06-16T15:27:00Z</cp:lastPrinted>
  <dcterms:created xsi:type="dcterms:W3CDTF">2022-06-20T09:15:00Z</dcterms:created>
  <dcterms:modified xsi:type="dcterms:W3CDTF">2022-06-29T14:44:00Z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20/06/2022, 10/06/2022, 04/07/2017, 27/06/2017, 02/02/2016, 20/11/2015, 02/10/2015, 02/10/2015, 02/10/2015, 03/07/2015</vt:lpwstr>
  </property>
  <property fmtid="{D5CDD505-2E9C-101B-9397-08002B2CF9AE}" pid="4" name="Pref_Time">
    <vt:lpwstr>11:12:36, 17:21:43, 17:27:00, 16:23:55, 16/34/25, 15:14:42, 15:19:52, 13:32:01, 12:59:50, 07:29:10</vt:lpwstr>
  </property>
  <property fmtid="{D5CDD505-2E9C-101B-9397-08002B2CF9AE}" pid="5" name="Pref_User">
    <vt:lpwstr>amett, enied, mreg, tvoc, amett, enied, jhvi, enied, nmcg, sphil</vt:lpwstr>
  </property>
  <property fmtid="{D5CDD505-2E9C-101B-9397-08002B2CF9AE}" pid="6" name="Pref_FileName">
    <vt:lpwstr>COR-2022-02423-05-01-PSP-TRA-EN-CRR.docx, COR-2022-02423-05-00-PSP-ORI.docx, COR-2017-02425-03-01-PSP-ORI.docx, COR-2017-02425-03-00-PSP-ORI.docx, COR-2015-06661-01-00-PSP-ORI.docx, COR-EESC-2015-06081-00-00-ADMIN-ORI.docx, COR-2015-04543-01-00-PSP-ORI.do</vt:lpwstr>
  </property>
  <property fmtid="{D5CDD505-2E9C-101B-9397-08002B2CF9AE}" pid="7" name="ContentTypeId">
    <vt:lpwstr>0x010100EA97B91038054C99906057A708A1480A00F613CDF5F1B1AB49AD085276D0F862FB</vt:lpwstr>
  </property>
  <property fmtid="{D5CDD505-2E9C-101B-9397-08002B2CF9AE}" pid="8" name="_dlc_DocIdItemGuid">
    <vt:lpwstr>25403f75-64e3-4ce9-82dd-3df81e7ec2cf</vt:lpwstr>
  </property>
  <property fmtid="{D5CDD505-2E9C-101B-9397-08002B2CF9AE}" pid="9" name="AvailableTranslations">
    <vt:lpwstr>30;#RO|feb747a2-64cd-4299-af12-4833ddc30497;#23;#BG|1a1b3951-7821-4e6a-85f5-5673fc08bd2c;#29;#LV|46f7e311-5d9f-4663-b433-18aeccb7ace7;#24;#PT|50ccc04a-eadd-42ae-a0cb-acaf45f812ba;#25;#CS|72f9705b-0217-4fd3-bea2-cbc7ed80e26e;#22;#DA|5d49c027-8956-412b-aa16-e85a0f96ad0e;#27;#HU|6b229040-c589-4408-b4c1-4285663d20a8;#14;#SV|c2ed69e7-a339-43d7-8f22-d93680a92aa0;#19;#NL|55c6556c-b4f4-441d-9acf-c498d4f838bd;#34;#SL|98a412ae-eb01-49e9-ae3d-585a81724cfc;#15;#IT|0774613c-01ed-4e5d-a25d-11d2388de825;#33;#FR|d2afafd3-4c81-4f60-8f52-ee33f2f54ff3;#20;#SK|46d9fce0-ef79-4f71-b89b-cd6aa82426b8;#41;#ET|ff6c3f4c-b02c-4c3c-ab07-2c37995a7a0a;#4;#EN|f2175f21-25d7-44a3-96da-d6a61b075e1b;#17;#FI|87606a43-d45f-42d6-b8c9-e1a3457db5b7;#28;#MT|7df99101-6854-4a26-b53a-b88c0da02c26;#35;#LT|a7ff5ce7-6123-4f68-865a-a57c31810414;#11;#PL|1e03da61-4678-4e07-b136-b5024ca9197b;#21;#EL|6d4f4d51-af9b-4650-94b4-4276bee85c91;#38;#HR|2f555653-ed1a-4fe6-8362-9082d95989e5;#18;#DE|f6b31e5a-26fa-4935-b661-318e46daf27e;#26;#ES|e7a6b05b-ae16-40c8-add9-68b64b03aeba</vt:lpwstr>
  </property>
  <property fmtid="{D5CDD505-2E9C-101B-9397-08002B2CF9AE}" pid="10" name="DocumentType_0">
    <vt:lpwstr>PSP|86053a00-eaa6-4fe6-9aeb-d40a63939b2a</vt:lpwstr>
  </property>
  <property fmtid="{D5CDD505-2E9C-101B-9397-08002B2CF9AE}" pid="11" name="MeetingNumber">
    <vt:i4>150</vt:i4>
  </property>
  <property fmtid="{D5CDD505-2E9C-101B-9397-08002B2CF9AE}" pid="12" name="DossierName_0">
    <vt:lpwstr/>
  </property>
  <property fmtid="{D5CDD505-2E9C-101B-9397-08002B2CF9AE}" pid="13" name="DocumentSource_0">
    <vt:lpwstr>CoR|cb2d75ef-4a7d-4393-b797-49ed6298a5ea</vt:lpwstr>
  </property>
  <property fmtid="{D5CDD505-2E9C-101B-9397-08002B2CF9AE}" pid="14" name="DocumentNumber">
    <vt:i4>2423</vt:i4>
  </property>
  <property fmtid="{D5CDD505-2E9C-101B-9397-08002B2CF9AE}" pid="15" name="DocumentVersion">
    <vt:i4>1</vt:i4>
  </property>
  <property fmtid="{D5CDD505-2E9C-101B-9397-08002B2CF9AE}" pid="16" name="DocumentStatus">
    <vt:lpwstr>2;#TRA|150d2a88-1431-44e6-a8ca-0bb753ab8672</vt:lpwstr>
  </property>
  <property fmtid="{D5CDD505-2E9C-101B-9397-08002B2CF9AE}" pid="17" name="DocumentPart">
    <vt:i4>5</vt:i4>
  </property>
  <property fmtid="{D5CDD505-2E9C-101B-9397-08002B2CF9AE}" pid="18" name="DossierName">
    <vt:lpwstr/>
  </property>
  <property fmtid="{D5CDD505-2E9C-101B-9397-08002B2CF9AE}" pid="19" name="DocumentSource">
    <vt:lpwstr>1;#CoR|cb2d75ef-4a7d-4393-b797-49ed6298a5ea</vt:lpwstr>
  </property>
  <property fmtid="{D5CDD505-2E9C-101B-9397-08002B2CF9AE}" pid="20" name="DocumentType">
    <vt:lpwstr>94;#PSP|86053a00-eaa6-4fe6-9aeb-d40a63939b2a</vt:lpwstr>
  </property>
  <property fmtid="{D5CDD505-2E9C-101B-9397-08002B2CF9AE}" pid="21" name="RequestingService">
    <vt:lpwstr>Bureau, plénières et service central d'organisation des réunions</vt:lpwstr>
  </property>
  <property fmtid="{D5CDD505-2E9C-101B-9397-08002B2CF9AE}" pid="22" name="Confidentiality">
    <vt:lpwstr>8;#Unrestricted|826e22d7-d029-4ec0-a450-0c28ff673572</vt:lpwstr>
  </property>
  <property fmtid="{D5CDD505-2E9C-101B-9397-08002B2CF9AE}" pid="23" name="MeetingName_0">
    <vt:lpwstr>SPL-CDR|8f822234-72c1-4721-9e21-9e3c2bc35462</vt:lpwstr>
  </property>
  <property fmtid="{D5CDD505-2E9C-101B-9397-08002B2CF9AE}" pid="24" name="Confidentiality_0">
    <vt:lpwstr>Unrestricted|826e22d7-d029-4ec0-a450-0c28ff673572</vt:lpwstr>
  </property>
  <property fmtid="{D5CDD505-2E9C-101B-9397-08002B2CF9AE}" pid="25" name="OriginalLanguage">
    <vt:lpwstr>4;#EN|f2175f21-25d7-44a3-96da-d6a61b075e1b</vt:lpwstr>
  </property>
  <property fmtid="{D5CDD505-2E9C-101B-9397-08002B2CF9AE}" pid="26" name="MeetingName">
    <vt:lpwstr>87;#SPL-CDR|8f822234-72c1-4721-9e21-9e3c2bc35462</vt:lpwstr>
  </property>
  <property fmtid="{D5CDD505-2E9C-101B-9397-08002B2CF9AE}" pid="27" name="MeetingDate">
    <vt:filetime>2022-06-29T12:00:00Z</vt:filetime>
  </property>
  <property fmtid="{D5CDD505-2E9C-101B-9397-08002B2CF9AE}" pid="28" name="AvailableTranslations_0">
    <vt:lpwstr>RO|feb747a2-64cd-4299-af12-4833ddc30497;BG|1a1b3951-7821-4e6a-85f5-5673fc08bd2c;LV|46f7e311-5d9f-4663-b433-18aeccb7ace7;PT|50ccc04a-eadd-42ae-a0cb-acaf45f812ba;CS|72f9705b-0217-4fd3-bea2-cbc7ed80e26e;SV|c2ed69e7-a339-43d7-8f22-d93680a92aa0;NL|55c6556c-b4f4-441d-9acf-c498d4f838bd;SL|98a412ae-eb01-49e9-ae3d-585a81724cfc;IT|0774613c-01ed-4e5d-a25d-11d2388de825;FR|d2afafd3-4c81-4f60-8f52-ee33f2f54ff3;SK|46d9fce0-ef79-4f71-b89b-cd6aa82426b8;EN|f2175f21-25d7-44a3-96da-d6a61b075e1b;MT|7df99101-6854-4a26-b53a-b88c0da02c26;LT|a7ff5ce7-6123-4f68-865a-a57c31810414;PL|1e03da61-4678-4e07-b136-b5024ca9197b;EL|6d4f4d51-af9b-4650-94b4-4276bee85c91;HR|2f555653-ed1a-4fe6-8362-9082d95989e5;DE|f6b31e5a-26fa-4935-b661-318e46daf27e;ES|e7a6b05b-ae16-40c8-add9-68b64b03aeba</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20;#SK|46d9fce0-ef79-4f71-b89b-cd6aa82426b8;#34;#SL|98a412ae-eb01-49e9-ae3d-585a81724cfc;#33;#FR|d2afafd3-4c81-4f60-8f52-ee33f2f54ff3;#30;#RO|feb747a2-64cd-4299-af12-4833ddc30497;#29;#LV|46f7e311-5d9f-4663-b433-18aeccb7ace7;#28;#MT|7df99101-6854-4a26-b53a-b88c0da02c26;#26;#ES|e7a6b05b-ae16-40c8-add9-68b64b03aeba;#25;#CS|72f9705b-0217-4fd3-bea2-cbc7ed80e26e;#24;#PT|50ccc04a-eadd-42ae-a0cb-acaf45f812ba;#23;#BG|1a1b3951-7821-4e6a-85f5-5673fc08bd2c;#35;#LT|a7ff5ce7-6123-4f68-865a-a57c31810414;#21;#EL|6d4f4d51-af9b-4650-94b4-4276bee85c91;#94;#PSP|86053a00-eaa6-4fe6-9aeb-d40a63939b2a;#19;#NL|55c6556c-b4f4-441d-9acf-c498d4f838bd;#18;#DE|f6b31e5a-26fa-4935-b661-318e46daf27e;#15;#IT|0774613c-01ed-4e5d-a25d-11d2388de825;#14;#SV|c2ed69e7-a339-43d7-8f22-d93680a92aa0;#87;#SPL-CDR|8f822234-72c1-4721-9e21-9e3c2bc35462;#11;#PL|1e03da61-4678-4e07-b136-b5024ca9197b;#38;#HR|2f555653-ed1a-4fe6-8362-9082d95989e5;#8;#Unrestricted|826e22d7-d029-4ec0-a450-0c28ff673572;#6;#Final|ea5e6674-7b27-4bac-b091-73adbb394efe;#4;#EN|f2175f21-25d7-44a3-96da-d6a61b075e1b;#2;#TRA|150d2a88-1431-44e6-a8ca-0bb753ab8672;#1;#CoR|cb2d75ef-4a7d-4393-b797-49ed6298a5ea</vt:lpwstr>
  </property>
  <property fmtid="{D5CDD505-2E9C-101B-9397-08002B2CF9AE}" pid="32" name="VersionStatus_0">
    <vt:lpwstr>Final|ea5e6674-7b27-4bac-b091-73adbb394efe</vt:lpwstr>
  </property>
  <property fmtid="{D5CDD505-2E9C-101B-9397-08002B2CF9AE}" pid="33" name="VersionStatus">
    <vt:lpwstr>6;#Final|ea5e6674-7b27-4bac-b091-73adbb394efe</vt:lpwstr>
  </property>
  <property fmtid="{D5CDD505-2E9C-101B-9397-08002B2CF9AE}" pid="34" name="DocumentYear">
    <vt:i4>2022</vt:i4>
  </property>
  <property fmtid="{D5CDD505-2E9C-101B-9397-08002B2CF9AE}" pid="35" name="FicheNumber">
    <vt:i4>7665</vt:i4>
  </property>
  <property fmtid="{D5CDD505-2E9C-101B-9397-08002B2CF9AE}" pid="36" name="DocumentLanguage">
    <vt:lpwstr>27;#HU|6b229040-c589-4408-b4c1-4285663d20a8</vt:lpwstr>
  </property>
</Properties>
</file>