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6F" w:rsidRDefault="0090386F" w:rsidP="0090386F">
      <w:pPr>
        <w:spacing w:after="0"/>
        <w:jc w:val="center"/>
        <w:rPr>
          <w:b/>
          <w:sz w:val="12"/>
          <w:szCs w:val="24"/>
          <w:lang w:val="en-GB"/>
        </w:rPr>
      </w:pPr>
      <w:r w:rsidRPr="00562504">
        <w:rPr>
          <w:noProof/>
          <w:sz w:val="12"/>
          <w:szCs w:val="24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285004F4" wp14:editId="20DABF76">
            <wp:simplePos x="0" y="0"/>
            <wp:positionH relativeFrom="margin">
              <wp:posOffset>2094865</wp:posOffset>
            </wp:positionH>
            <wp:positionV relativeFrom="paragraph">
              <wp:posOffset>-453081</wp:posOffset>
            </wp:positionV>
            <wp:extent cx="2030095" cy="717550"/>
            <wp:effectExtent l="0" t="0" r="8255" b="635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RAI-Logo-Au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86F" w:rsidRPr="00DE30B1" w:rsidRDefault="00DE30B1" w:rsidP="0090386F">
      <w:pPr>
        <w:spacing w:after="0"/>
        <w:jc w:val="center"/>
        <w:rPr>
          <w:b/>
          <w:sz w:val="22"/>
          <w:szCs w:val="22"/>
          <w:lang w:val="en-GB"/>
        </w:rPr>
      </w:pPr>
      <w:r w:rsidRPr="00DE30B1">
        <w:rPr>
          <w:b/>
          <w:sz w:val="22"/>
          <w:szCs w:val="22"/>
          <w:lang w:val="en-GB"/>
        </w:rPr>
        <w:t xml:space="preserve">CORAI - </w:t>
      </w:r>
    </w:p>
    <w:p w:rsidR="00DE30B1" w:rsidRPr="00DE30B1" w:rsidRDefault="00DE30B1" w:rsidP="0090386F">
      <w:pPr>
        <w:spacing w:after="0"/>
        <w:jc w:val="center"/>
        <w:rPr>
          <w:i/>
          <w:sz w:val="22"/>
          <w:szCs w:val="22"/>
          <w:lang w:val="en-GB"/>
        </w:rPr>
      </w:pPr>
      <w:proofErr w:type="spellStart"/>
      <w:r w:rsidRPr="00DE30B1">
        <w:rPr>
          <w:i/>
          <w:sz w:val="22"/>
          <w:szCs w:val="22"/>
          <w:lang w:val="en-GB"/>
        </w:rPr>
        <w:t>Biograpies</w:t>
      </w:r>
      <w:proofErr w:type="spellEnd"/>
      <w:r w:rsidRPr="00DE30B1">
        <w:rPr>
          <w:i/>
          <w:sz w:val="22"/>
          <w:szCs w:val="22"/>
          <w:lang w:val="en-GB"/>
        </w:rPr>
        <w:t xml:space="preserve"> of Speakers</w:t>
      </w:r>
    </w:p>
    <w:p w:rsidR="00DE30B1" w:rsidRPr="0090386F" w:rsidRDefault="00DE30B1" w:rsidP="0090386F">
      <w:pPr>
        <w:spacing w:after="0"/>
        <w:jc w:val="center"/>
        <w:rPr>
          <w:b/>
          <w:sz w:val="12"/>
          <w:szCs w:val="24"/>
          <w:lang w:val="en-GB"/>
        </w:rPr>
      </w:pPr>
    </w:p>
    <w:tbl>
      <w:tblPr>
        <w:tblStyle w:val="LebenslaufTabelle"/>
        <w:tblW w:w="4481" w:type="pct"/>
        <w:tblInd w:w="284" w:type="dxa"/>
        <w:tblLook w:val="04A0" w:firstRow="1" w:lastRow="0" w:firstColumn="1" w:lastColumn="0" w:noHBand="0" w:noVBand="1"/>
        <w:tblDescription w:val="Resume"/>
      </w:tblPr>
      <w:tblGrid>
        <w:gridCol w:w="1843"/>
        <w:gridCol w:w="20"/>
        <w:gridCol w:w="6926"/>
      </w:tblGrid>
      <w:tr w:rsidR="0090386F" w:rsidRPr="00B320DE" w:rsidTr="00E641DE">
        <w:trPr>
          <w:trHeight w:val="2665"/>
        </w:trPr>
        <w:tc>
          <w:tcPr>
            <w:tcW w:w="1843" w:type="dxa"/>
          </w:tcPr>
          <w:p w:rsidR="008A3F48" w:rsidRDefault="008A3F48" w:rsidP="0090386F">
            <w:pPr>
              <w:pStyle w:val="berschrift1"/>
              <w:spacing w:line="240" w:lineRule="auto"/>
              <w:outlineLvl w:val="0"/>
              <w:rPr>
                <w:b/>
                <w:noProof/>
                <w:color w:val="1F4E79" w:themeColor="accent1" w:themeShade="80"/>
                <w:sz w:val="20"/>
                <w:lang w:val="de-AT" w:eastAsia="de-AT"/>
              </w:rPr>
            </w:pPr>
            <w:r w:rsidRPr="007B50BF">
              <w:rPr>
                <w:b/>
                <w:noProof/>
                <w:color w:val="1F4E79" w:themeColor="accent1" w:themeShade="80"/>
                <w:sz w:val="20"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463AF80F" wp14:editId="5F4B3A5A">
                  <wp:simplePos x="0" y="0"/>
                  <wp:positionH relativeFrom="column">
                    <wp:posOffset>49013</wp:posOffset>
                  </wp:positionH>
                  <wp:positionV relativeFrom="paragraph">
                    <wp:posOffset>262890</wp:posOffset>
                  </wp:positionV>
                  <wp:extent cx="922020" cy="1272540"/>
                  <wp:effectExtent l="152400" t="152400" r="354330" b="36576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ibing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8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922020" cy="127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386F" w:rsidRPr="007B50BF" w:rsidRDefault="0090386F" w:rsidP="0090386F">
            <w:pPr>
              <w:pStyle w:val="berschrift1"/>
              <w:spacing w:line="240" w:lineRule="auto"/>
              <w:outlineLvl w:val="0"/>
              <w:rPr>
                <w:b/>
                <w:sz w:val="20"/>
              </w:rPr>
            </w:pPr>
          </w:p>
        </w:tc>
        <w:tc>
          <w:tcPr>
            <w:tcW w:w="20" w:type="dxa"/>
          </w:tcPr>
          <w:p w:rsidR="0090386F" w:rsidRPr="007B50BF" w:rsidRDefault="0090386F" w:rsidP="002733D7">
            <w:pPr>
              <w:spacing w:line="240" w:lineRule="auto"/>
            </w:pPr>
          </w:p>
        </w:tc>
        <w:tc>
          <w:tcPr>
            <w:tcW w:w="6926" w:type="dxa"/>
          </w:tcPr>
          <w:p w:rsidR="008A3F48" w:rsidRPr="007C78D3" w:rsidRDefault="008A3F48" w:rsidP="00DE30B1">
            <w:pPr>
              <w:pStyle w:val="KeinLeerraum"/>
              <w:rPr>
                <w:b/>
                <w:color w:val="auto"/>
                <w:lang w:val="en-GB"/>
              </w:rPr>
            </w:pPr>
            <w:r w:rsidRPr="007C78D3">
              <w:rPr>
                <w:b/>
                <w:color w:val="auto"/>
                <w:lang w:val="en-GB"/>
              </w:rPr>
              <w:t xml:space="preserve">Barbara </w:t>
            </w:r>
            <w:proofErr w:type="spellStart"/>
            <w:r w:rsidRPr="007C78D3">
              <w:rPr>
                <w:b/>
                <w:color w:val="auto"/>
                <w:lang w:val="en-GB"/>
              </w:rPr>
              <w:t>Eibinger-Miedl</w:t>
            </w:r>
            <w:proofErr w:type="spellEnd"/>
            <w:r w:rsidRPr="007C78D3">
              <w:rPr>
                <w:b/>
                <w:color w:val="auto"/>
                <w:lang w:val="en-GB"/>
              </w:rPr>
              <w:t xml:space="preserve"> </w:t>
            </w:r>
          </w:p>
          <w:p w:rsidR="0090386F" w:rsidRPr="008A3F48" w:rsidRDefault="008A3F48" w:rsidP="00F65E9B">
            <w:pPr>
              <w:pStyle w:val="KeinLeerraum"/>
              <w:jc w:val="both"/>
              <w:rPr>
                <w:rFonts w:cstheme="minorHAnsi"/>
                <w:lang w:val="en-GB"/>
              </w:rPr>
            </w:pPr>
            <w:r w:rsidRPr="008A3F48">
              <w:rPr>
                <w:rFonts w:cstheme="minorHAnsi"/>
                <w:lang w:val="en-GB"/>
              </w:rPr>
              <w:t>Barba</w:t>
            </w:r>
            <w:r w:rsidR="00B320DE">
              <w:rPr>
                <w:rFonts w:cstheme="minorHAnsi"/>
                <w:lang w:val="en-GB"/>
              </w:rPr>
              <w:t xml:space="preserve">ra </w:t>
            </w:r>
            <w:proofErr w:type="spellStart"/>
            <w:r w:rsidR="00B320DE">
              <w:rPr>
                <w:rFonts w:cstheme="minorHAnsi"/>
                <w:lang w:val="en-GB"/>
              </w:rPr>
              <w:t>Eibinger-</w:t>
            </w:r>
            <w:proofErr w:type="gramStart"/>
            <w:r w:rsidR="00B320DE">
              <w:rPr>
                <w:rFonts w:cstheme="minorHAnsi"/>
                <w:lang w:val="en-GB"/>
              </w:rPr>
              <w:t>Miedl</w:t>
            </w:r>
            <w:proofErr w:type="spellEnd"/>
            <w:r w:rsidR="005A0C29">
              <w:rPr>
                <w:rFonts w:cstheme="minorHAnsi"/>
                <w:lang w:val="en-GB"/>
              </w:rPr>
              <w:t>,</w:t>
            </w:r>
            <w:proofErr w:type="gramEnd"/>
            <w:r w:rsidR="005A0C29">
              <w:rPr>
                <w:rFonts w:cstheme="minorHAnsi"/>
                <w:lang w:val="en-GB"/>
              </w:rPr>
              <w:t xml:space="preserve"> </w:t>
            </w:r>
            <w:r w:rsidR="00B320DE">
              <w:rPr>
                <w:rFonts w:cstheme="minorHAnsi"/>
                <w:lang w:val="en-GB"/>
              </w:rPr>
              <w:t>was elected</w:t>
            </w:r>
            <w:r w:rsidR="005A0C29">
              <w:rPr>
                <w:rFonts w:cstheme="minorHAnsi"/>
                <w:lang w:val="en-GB"/>
              </w:rPr>
              <w:t xml:space="preserve"> </w:t>
            </w:r>
            <w:r w:rsidR="00B320DE">
              <w:rPr>
                <w:rFonts w:cstheme="minorHAnsi"/>
                <w:lang w:val="en-GB"/>
              </w:rPr>
              <w:t>president of the</w:t>
            </w:r>
            <w:r w:rsidR="0011262D">
              <w:rPr>
                <w:rFonts w:cstheme="minorHAnsi"/>
                <w:lang w:val="en-GB"/>
              </w:rPr>
              <w:t xml:space="preserve"> Committee of the Regions</w:t>
            </w:r>
            <w:r w:rsidR="00B320DE">
              <w:rPr>
                <w:rFonts w:cstheme="minorHAnsi"/>
                <w:lang w:val="en-GB"/>
              </w:rPr>
              <w:t xml:space="preserve"> interregional group </w:t>
            </w:r>
            <w:r w:rsidR="0011262D">
              <w:rPr>
                <w:rFonts w:cstheme="minorHAnsi"/>
                <w:lang w:val="en-GB"/>
              </w:rPr>
              <w:t>“Future of the Automotive I</w:t>
            </w:r>
            <w:r w:rsidR="00B320DE">
              <w:rPr>
                <w:rFonts w:cstheme="minorHAnsi"/>
                <w:lang w:val="en-GB"/>
              </w:rPr>
              <w:t>ndustry (</w:t>
            </w:r>
            <w:proofErr w:type="spellStart"/>
            <w:r w:rsidR="00B320DE">
              <w:rPr>
                <w:rFonts w:cstheme="minorHAnsi"/>
                <w:lang w:val="en-GB"/>
              </w:rPr>
              <w:t>CoRAI</w:t>
            </w:r>
            <w:proofErr w:type="spellEnd"/>
            <w:r w:rsidR="00B320DE">
              <w:rPr>
                <w:rFonts w:cstheme="minorHAnsi"/>
                <w:lang w:val="en-GB"/>
              </w:rPr>
              <w:t>)”</w:t>
            </w:r>
            <w:r w:rsidR="0011262D">
              <w:rPr>
                <w:rFonts w:cstheme="minorHAnsi"/>
                <w:lang w:val="en-GB"/>
              </w:rPr>
              <w:t xml:space="preserve"> </w:t>
            </w:r>
            <w:r w:rsidR="00B320DE">
              <w:rPr>
                <w:rFonts w:cstheme="minorHAnsi"/>
                <w:lang w:val="en-GB"/>
              </w:rPr>
              <w:t xml:space="preserve">in July 2018. </w:t>
            </w:r>
            <w:r w:rsidR="00684A2D">
              <w:rPr>
                <w:rFonts w:cstheme="minorHAnsi"/>
                <w:lang w:val="en-GB"/>
              </w:rPr>
              <w:t xml:space="preserve">As an active member of the </w:t>
            </w:r>
            <w:proofErr w:type="spellStart"/>
            <w:proofErr w:type="gramStart"/>
            <w:r w:rsidR="00684A2D">
              <w:rPr>
                <w:rFonts w:cstheme="minorHAnsi"/>
                <w:lang w:val="en-GB"/>
              </w:rPr>
              <w:t>CoR</w:t>
            </w:r>
            <w:proofErr w:type="spellEnd"/>
            <w:proofErr w:type="gramEnd"/>
            <w:r w:rsidR="00684A2D">
              <w:rPr>
                <w:rFonts w:cstheme="minorHAnsi"/>
                <w:lang w:val="en-GB"/>
              </w:rPr>
              <w:t xml:space="preserve"> she </w:t>
            </w:r>
            <w:r w:rsidR="00F65E9B">
              <w:rPr>
                <w:rFonts w:cstheme="minorHAnsi"/>
                <w:lang w:val="en-GB"/>
              </w:rPr>
              <w:t>focuses her work</w:t>
            </w:r>
            <w:r w:rsidR="00684A2D">
              <w:rPr>
                <w:rFonts w:cstheme="minorHAnsi"/>
                <w:lang w:val="en-GB"/>
              </w:rPr>
              <w:t xml:space="preserve"> in Brussels on the Commission for Economic Policy, </w:t>
            </w:r>
            <w:r w:rsidR="00F65E9B">
              <w:rPr>
                <w:rFonts w:cstheme="minorHAnsi"/>
                <w:lang w:val="en-GB"/>
              </w:rPr>
              <w:t>specifically</w:t>
            </w:r>
            <w:r w:rsidR="00684A2D">
              <w:rPr>
                <w:rFonts w:cstheme="minorHAnsi"/>
                <w:lang w:val="en-GB"/>
              </w:rPr>
              <w:t xml:space="preserve"> on Small and Medium Sized Enterprises.</w:t>
            </w:r>
            <w:r w:rsidR="0061326F">
              <w:rPr>
                <w:rFonts w:cstheme="minorHAnsi"/>
                <w:lang w:val="en-GB"/>
              </w:rPr>
              <w:t xml:space="preserve"> </w:t>
            </w:r>
            <w:r w:rsidR="00F65E9B" w:rsidRPr="008A3F48">
              <w:rPr>
                <w:rFonts w:cstheme="minorHAnsi"/>
                <w:lang w:val="en-GB"/>
              </w:rPr>
              <w:t>Barba</w:t>
            </w:r>
            <w:r w:rsidR="00F65E9B">
              <w:rPr>
                <w:rFonts w:cstheme="minorHAnsi"/>
                <w:lang w:val="en-GB"/>
              </w:rPr>
              <w:t xml:space="preserve">ra </w:t>
            </w:r>
            <w:proofErr w:type="spellStart"/>
            <w:r w:rsidR="00F65E9B">
              <w:rPr>
                <w:rFonts w:cstheme="minorHAnsi"/>
                <w:lang w:val="en-GB"/>
              </w:rPr>
              <w:t>Eibinger-Miedl</w:t>
            </w:r>
            <w:proofErr w:type="spellEnd"/>
            <w:r w:rsidR="00F65E9B">
              <w:rPr>
                <w:rFonts w:cstheme="minorHAnsi"/>
                <w:lang w:val="en-GB"/>
              </w:rPr>
              <w:t xml:space="preserve"> </w:t>
            </w:r>
            <w:r w:rsidR="0061326F">
              <w:rPr>
                <w:rFonts w:cstheme="minorHAnsi"/>
                <w:lang w:val="en-GB"/>
              </w:rPr>
              <w:t xml:space="preserve">is </w:t>
            </w:r>
            <w:r w:rsidRPr="008A3F48">
              <w:rPr>
                <w:rFonts w:cstheme="minorHAnsi"/>
                <w:lang w:val="en-GB"/>
              </w:rPr>
              <w:t xml:space="preserve">Minister of the Austrian province </w:t>
            </w:r>
            <w:proofErr w:type="spellStart"/>
            <w:r w:rsidRPr="008A3F48">
              <w:rPr>
                <w:rFonts w:cstheme="minorHAnsi"/>
                <w:lang w:val="en-GB"/>
              </w:rPr>
              <w:t>Steiermark</w:t>
            </w:r>
            <w:proofErr w:type="spellEnd"/>
            <w:r w:rsidRPr="008A3F48">
              <w:rPr>
                <w:rFonts w:cstheme="minorHAnsi"/>
                <w:lang w:val="en-GB"/>
              </w:rPr>
              <w:t xml:space="preserve"> for Economic </w:t>
            </w:r>
            <w:r w:rsidR="00684A2D">
              <w:rPr>
                <w:rFonts w:cstheme="minorHAnsi"/>
                <w:lang w:val="en-GB"/>
              </w:rPr>
              <w:t>Affairs, Tourism, European and External R</w:t>
            </w:r>
            <w:r w:rsidRPr="008A3F48">
              <w:rPr>
                <w:rFonts w:cstheme="minorHAnsi"/>
                <w:lang w:val="en-GB"/>
              </w:rPr>
              <w:t xml:space="preserve">elations, Science and Research since April 2017. Previously she was </w:t>
            </w:r>
            <w:r w:rsidR="0061326F">
              <w:rPr>
                <w:rFonts w:cstheme="minorHAnsi"/>
                <w:lang w:val="en-GB"/>
              </w:rPr>
              <w:t>chairing</w:t>
            </w:r>
            <w:r w:rsidRPr="008A3F48">
              <w:rPr>
                <w:rFonts w:cstheme="minorHAnsi"/>
                <w:lang w:val="en-GB"/>
              </w:rPr>
              <w:t xml:space="preserve"> the parliamentary group of the Austrian Peoples Par</w:t>
            </w:r>
            <w:r w:rsidR="00120A6E">
              <w:rPr>
                <w:rFonts w:cstheme="minorHAnsi"/>
                <w:lang w:val="en-GB"/>
              </w:rPr>
              <w:t xml:space="preserve">ty in the </w:t>
            </w:r>
            <w:proofErr w:type="spellStart"/>
            <w:r w:rsidR="00120A6E">
              <w:rPr>
                <w:rFonts w:cstheme="minorHAnsi"/>
                <w:lang w:val="en-GB"/>
              </w:rPr>
              <w:t>Steiermark</w:t>
            </w:r>
            <w:proofErr w:type="spellEnd"/>
            <w:r w:rsidR="00120A6E">
              <w:rPr>
                <w:rFonts w:cstheme="minorHAnsi"/>
                <w:lang w:val="en-GB"/>
              </w:rPr>
              <w:t xml:space="preserve">-Parliament. Additionally </w:t>
            </w:r>
            <w:r w:rsidR="005A0C29">
              <w:rPr>
                <w:rFonts w:cstheme="minorHAnsi"/>
                <w:lang w:val="en-GB"/>
              </w:rPr>
              <w:t xml:space="preserve">she was </w:t>
            </w:r>
            <w:r w:rsidRPr="008A3F48">
              <w:rPr>
                <w:rFonts w:cstheme="minorHAnsi"/>
                <w:lang w:val="en-GB"/>
              </w:rPr>
              <w:t xml:space="preserve">speaker for </w:t>
            </w:r>
            <w:r w:rsidR="00684A2D">
              <w:rPr>
                <w:rFonts w:cstheme="minorHAnsi"/>
                <w:lang w:val="en-GB"/>
              </w:rPr>
              <w:t>C</w:t>
            </w:r>
            <w:r w:rsidRPr="008A3F48">
              <w:rPr>
                <w:rFonts w:cstheme="minorHAnsi"/>
                <w:lang w:val="en-GB"/>
              </w:rPr>
              <w:t>onstitutional, European an</w:t>
            </w:r>
            <w:r w:rsidR="0011262D">
              <w:rPr>
                <w:rFonts w:cstheme="minorHAnsi"/>
                <w:lang w:val="en-GB"/>
              </w:rPr>
              <w:t xml:space="preserve">d </w:t>
            </w:r>
            <w:r w:rsidR="00684A2D">
              <w:rPr>
                <w:rFonts w:cstheme="minorHAnsi"/>
                <w:lang w:val="en-GB"/>
              </w:rPr>
              <w:t>External R</w:t>
            </w:r>
            <w:r w:rsidR="0011262D">
              <w:rPr>
                <w:rFonts w:cstheme="minorHAnsi"/>
                <w:lang w:val="en-GB"/>
              </w:rPr>
              <w:t>elations. S</w:t>
            </w:r>
            <w:r w:rsidRPr="008A3F48">
              <w:rPr>
                <w:rFonts w:cstheme="minorHAnsi"/>
                <w:lang w:val="en-GB"/>
              </w:rPr>
              <w:t>he</w:t>
            </w:r>
            <w:r w:rsidR="0011262D">
              <w:rPr>
                <w:rFonts w:cstheme="minorHAnsi"/>
                <w:lang w:val="en-GB"/>
              </w:rPr>
              <w:t xml:space="preserve"> started her political career as member of a local counc</w:t>
            </w:r>
            <w:r w:rsidR="00F65E9B">
              <w:rPr>
                <w:rFonts w:cstheme="minorHAnsi"/>
                <w:lang w:val="en-GB"/>
              </w:rPr>
              <w:t>il,</w:t>
            </w:r>
            <w:bookmarkStart w:id="0" w:name="_GoBack"/>
            <w:bookmarkEnd w:id="0"/>
            <w:r w:rsidRPr="008A3F48">
              <w:rPr>
                <w:rFonts w:cstheme="minorHAnsi"/>
                <w:lang w:val="en-GB"/>
              </w:rPr>
              <w:t xml:space="preserve"> </w:t>
            </w:r>
            <w:r w:rsidR="00B85EB1">
              <w:rPr>
                <w:rFonts w:cstheme="minorHAnsi"/>
                <w:lang w:val="en-GB"/>
              </w:rPr>
              <w:t>led</w:t>
            </w:r>
            <w:r w:rsidRPr="008A3F48">
              <w:rPr>
                <w:rFonts w:cstheme="minorHAnsi"/>
                <w:lang w:val="en-GB"/>
              </w:rPr>
              <w:t xml:space="preserve"> the initiative “Women in business” and was head of the European Office in Graz.</w:t>
            </w:r>
          </w:p>
        </w:tc>
      </w:tr>
      <w:tr w:rsidR="0090386F" w:rsidRPr="00B320DE" w:rsidTr="00E641DE">
        <w:trPr>
          <w:trHeight w:val="3048"/>
        </w:trPr>
        <w:tc>
          <w:tcPr>
            <w:tcW w:w="1843" w:type="dxa"/>
          </w:tcPr>
          <w:p w:rsidR="008A3F48" w:rsidRPr="008A3F48" w:rsidRDefault="00DE30B1" w:rsidP="002733D7">
            <w:pPr>
              <w:pStyle w:val="berschrift1"/>
              <w:spacing w:line="240" w:lineRule="auto"/>
              <w:outlineLvl w:val="0"/>
              <w:rPr>
                <w:b/>
                <w:noProof/>
                <w:sz w:val="20"/>
                <w:lang w:val="en-GB" w:eastAsia="de-AT"/>
              </w:rPr>
            </w:pPr>
            <w:r>
              <w:rPr>
                <w:b/>
                <w:noProof/>
                <w:sz w:val="20"/>
                <w:lang w:val="de-AT" w:eastAsia="de-A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61615</wp:posOffset>
                  </wp:positionH>
                  <wp:positionV relativeFrom="paragraph">
                    <wp:posOffset>220388</wp:posOffset>
                  </wp:positionV>
                  <wp:extent cx="928607" cy="1317356"/>
                  <wp:effectExtent l="152400" t="152400" r="367030" b="35941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60826 Photo new badg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07" cy="131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386F" w:rsidRPr="008A3F48" w:rsidRDefault="0090386F" w:rsidP="002733D7">
            <w:pPr>
              <w:pStyle w:val="berschrift1"/>
              <w:spacing w:line="240" w:lineRule="auto"/>
              <w:outlineLvl w:val="0"/>
              <w:rPr>
                <w:b/>
                <w:sz w:val="20"/>
                <w:lang w:val="en-GB"/>
              </w:rPr>
            </w:pPr>
          </w:p>
        </w:tc>
        <w:tc>
          <w:tcPr>
            <w:tcW w:w="20" w:type="dxa"/>
          </w:tcPr>
          <w:p w:rsidR="0090386F" w:rsidRDefault="0090386F" w:rsidP="002733D7">
            <w:pPr>
              <w:spacing w:line="240" w:lineRule="auto"/>
              <w:rPr>
                <w:lang w:val="en-GB"/>
              </w:rPr>
            </w:pPr>
          </w:p>
          <w:p w:rsidR="0090386F" w:rsidRDefault="0090386F" w:rsidP="002733D7">
            <w:pPr>
              <w:spacing w:line="240" w:lineRule="auto"/>
              <w:rPr>
                <w:lang w:val="en-GB"/>
              </w:rPr>
            </w:pPr>
          </w:p>
          <w:p w:rsidR="0090386F" w:rsidRPr="007B50BF" w:rsidRDefault="0090386F" w:rsidP="002733D7">
            <w:pPr>
              <w:spacing w:line="240" w:lineRule="auto"/>
              <w:rPr>
                <w:lang w:val="en-GB"/>
              </w:rPr>
            </w:pPr>
          </w:p>
        </w:tc>
        <w:tc>
          <w:tcPr>
            <w:tcW w:w="6926" w:type="dxa"/>
          </w:tcPr>
          <w:sdt>
            <w:sdtPr>
              <w:rPr>
                <w:caps/>
                <w:lang w:val="en-GB"/>
              </w:rPr>
              <w:id w:val="221802691"/>
              <w:placeholder>
                <w:docPart w:val="21674B3242D44844BF683D163A3B8B7A"/>
              </w:placeholder>
              <w15:appearance w15:val="hidden"/>
            </w:sdtPr>
            <w:sdtEndPr>
              <w:rPr>
                <w:caps w:val="0"/>
              </w:rPr>
            </w:sdtEndPr>
            <w:sdtContent>
              <w:sdt>
                <w:sdtPr>
                  <w:rPr>
                    <w:caps/>
                    <w:lang w:val="en-GB"/>
                  </w:rPr>
                  <w:id w:val="1957209646"/>
                  <w15:appearance w15:val="hidden"/>
                  <w15:repeatingSection/>
                </w:sdtPr>
                <w:sdtEndPr>
                  <w:rPr>
                    <w:caps w:val="0"/>
                  </w:rPr>
                </w:sdtEndPr>
                <w:sdtContent>
                  <w:sdt>
                    <w:sdtPr>
                      <w:rPr>
                        <w:caps/>
                        <w:lang w:val="en-GB"/>
                      </w:rPr>
                      <w:id w:val="1163581684"/>
                      <w:placeholder>
                        <w:docPart w:val="2E982A568D64496D871338A784ED0231"/>
                      </w:placeholder>
                      <w15:appearance w15:val="hidden"/>
                      <w15:repeatingSectionItem/>
                    </w:sdtPr>
                    <w:sdtEndPr>
                      <w:rPr>
                        <w:caps w:val="0"/>
                      </w:rPr>
                    </w:sdtEndPr>
                    <w:sdtContent>
                      <w:sdt>
                        <w:sdtPr>
                          <w:rPr>
                            <w:caps/>
                            <w:lang w:val="en-GB"/>
                          </w:rPr>
                          <w:id w:val="-160776616"/>
                          <w15:repeatingSection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caps/>
                                <w:lang w:val="en-GB"/>
                              </w:rPr>
                              <w:id w:val="-1861969490"/>
                              <w:placeholder>
                                <w:docPart w:val="2E982A568D64496D871338A784ED0231"/>
                              </w:placeholder>
                              <w15:repeatingSectionItem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p w:rsidR="0090386F" w:rsidRPr="007C78D3" w:rsidRDefault="0090386F" w:rsidP="00DE30B1">
                                <w:pPr>
                                  <w:pStyle w:val="KeinLeerraum"/>
                                  <w:rPr>
                                    <w:b/>
                                    <w:color w:val="auto"/>
                                    <w:lang w:val="en-GB"/>
                                  </w:rPr>
                                </w:pPr>
                                <w:proofErr w:type="spellStart"/>
                                <w:r w:rsidRPr="007C78D3">
                                  <w:rPr>
                                    <w:b/>
                                    <w:color w:val="auto"/>
                                    <w:lang w:val="en-GB"/>
                                  </w:rPr>
                                  <w:t>Fabrizio</w:t>
                                </w:r>
                                <w:proofErr w:type="spellEnd"/>
                                <w:r w:rsidRPr="007C78D3">
                                  <w:rPr>
                                    <w:b/>
                                    <w:color w:val="auto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7C78D3">
                                  <w:rPr>
                                    <w:b/>
                                    <w:color w:val="auto"/>
                                    <w:lang w:val="en-GB"/>
                                  </w:rPr>
                                  <w:t>Sacchetti</w:t>
                                </w:r>
                                <w:proofErr w:type="spellEnd"/>
                              </w:p>
                              <w:p w:rsidR="0090386F" w:rsidRPr="008A3F48" w:rsidRDefault="00DF669F" w:rsidP="005A0C29">
                                <w:pPr>
                                  <w:pStyle w:val="KeinLeerraum"/>
                                  <w:jc w:val="both"/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</w:pPr>
                                <w:proofErr w:type="spellStart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GB" w:eastAsia="en-US"/>
                                  </w:rPr>
                                  <w:t>Fabrizio</w:t>
                                </w:r>
                                <w:proofErr w:type="spellEnd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GB" w:eastAsia="en-US"/>
                                  </w:rPr>
                                  <w:t xml:space="preserve"> </w:t>
                                </w:r>
                                <w:proofErr w:type="spellStart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GB" w:eastAsia="en-US"/>
                                  </w:rPr>
                                  <w:t>Sacchetti</w:t>
                                </w:r>
                                <w:proofErr w:type="spellEnd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GB" w:eastAsia="en-US"/>
                                  </w:rPr>
                                  <w:t xml:space="preserve"> is </w:t>
                                </w:r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 xml:space="preserve">a member of the European Commission's </w:t>
                                </w:r>
                                <w:proofErr w:type="spellStart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>Brexit</w:t>
                                </w:r>
                                <w:proofErr w:type="spellEnd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 xml:space="preserve"> Task Force, where he is responsible for regulatory aspects of trade in goods, industrial sectors, </w:t>
                                </w:r>
                                <w:proofErr w:type="spellStart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>standardisation</w:t>
                                </w:r>
                                <w:proofErr w:type="spellEnd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 xml:space="preserve">, research and innovation. Previously, he held various positions in the Directorates-General for 'Internal Market, Industry, Entrepreneurship and SMEs' (2015-2017) and 'Enterprise and Industry' (2003-2015) in the areas of internal market for goods and technical barriers to trade. Before joining the European Commission, he </w:t>
                                </w:r>
                                <w:proofErr w:type="spellStart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>practised</w:t>
                                </w:r>
                                <w:proofErr w:type="spellEnd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 xml:space="preserve"> law in Brussels with </w:t>
                                </w:r>
                                <w:proofErr w:type="spellStart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>Coudert</w:t>
                                </w:r>
                                <w:proofErr w:type="spellEnd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 xml:space="preserve"> Brothers LL.P, </w:t>
                                </w:r>
                                <w:proofErr w:type="spellStart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>specialising</w:t>
                                </w:r>
                                <w:proofErr w:type="spellEnd"/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 xml:space="preserve"> in EU and international trade and customs law (1997-2003). He is a qualified lawyer, admitted to the Bologna Bar (Italy) in 1999. He holds a degree in law from the University of Bologna (</w:t>
                                </w:r>
                                <w:r w:rsidR="005A0C29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>1</w:t>
                                </w:r>
                                <w:r w:rsidRPr="00DF669F">
                                  <w:rPr>
                                    <w:rFonts w:eastAsia="Calibri" w:cstheme="minorHAnsi"/>
                                    <w:kern w:val="0"/>
                                    <w:szCs w:val="24"/>
                                    <w:lang w:val="en-US" w:eastAsia="en-US"/>
                                  </w:rPr>
                                  <w:t xml:space="preserve">995) and LL.M diplomas from the University of Nijmegen (the Netherlands, 1996) and the College of Europe in Bruges (Belgium, 1997). 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DF669F" w:rsidRPr="00B320DE" w:rsidTr="00E641DE">
        <w:trPr>
          <w:trHeight w:val="837"/>
        </w:trPr>
        <w:tc>
          <w:tcPr>
            <w:tcW w:w="1843" w:type="dxa"/>
          </w:tcPr>
          <w:p w:rsidR="008A3F48" w:rsidRPr="008A3F48" w:rsidRDefault="00DE30B1" w:rsidP="00DF669F">
            <w:pPr>
              <w:pStyle w:val="berschrift1"/>
              <w:spacing w:line="240" w:lineRule="auto"/>
              <w:outlineLvl w:val="0"/>
              <w:rPr>
                <w:b/>
                <w:noProof/>
                <w:sz w:val="20"/>
                <w:lang w:val="en-GB" w:eastAsia="de-AT"/>
              </w:rPr>
            </w:pPr>
            <w:r>
              <w:rPr>
                <w:b/>
                <w:noProof/>
                <w:sz w:val="20"/>
                <w:lang w:val="de-AT" w:eastAsia="de-A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84778</wp:posOffset>
                  </wp:positionH>
                  <wp:positionV relativeFrom="paragraph">
                    <wp:posOffset>204427</wp:posOffset>
                  </wp:positionV>
                  <wp:extent cx="929898" cy="1334163"/>
                  <wp:effectExtent l="171450" t="133350" r="365760" b="36131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 FOTO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5" t="-854" r="15236" b="44654"/>
                          <a:stretch/>
                        </pic:blipFill>
                        <pic:spPr bwMode="auto">
                          <a:xfrm>
                            <a:off x="0" y="0"/>
                            <a:ext cx="929898" cy="1334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669F" w:rsidRPr="0090386F" w:rsidRDefault="00DF669F" w:rsidP="00DF669F">
            <w:pPr>
              <w:pStyle w:val="berschrift1"/>
              <w:spacing w:line="240" w:lineRule="auto"/>
              <w:outlineLvl w:val="0"/>
              <w:rPr>
                <w:b/>
                <w:sz w:val="20"/>
                <w:lang w:val="en-GB"/>
              </w:rPr>
            </w:pPr>
          </w:p>
        </w:tc>
        <w:tc>
          <w:tcPr>
            <w:tcW w:w="20" w:type="dxa"/>
          </w:tcPr>
          <w:p w:rsidR="00DF669F" w:rsidRPr="008A3F48" w:rsidRDefault="00DF669F" w:rsidP="00DF669F">
            <w:pPr>
              <w:spacing w:line="240" w:lineRule="auto"/>
              <w:rPr>
                <w:lang w:val="en-GB"/>
              </w:rPr>
            </w:pPr>
          </w:p>
        </w:tc>
        <w:tc>
          <w:tcPr>
            <w:tcW w:w="6926" w:type="dxa"/>
          </w:tcPr>
          <w:sdt>
            <w:sdtPr>
              <w:rPr>
                <w:rFonts w:eastAsiaTheme="minorEastAsia"/>
                <w:b/>
                <w:bCs/>
                <w:caps/>
              </w:rPr>
              <w:id w:val="-691765356"/>
              <w15:appearance w15:val="hidden"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/>
                    <w:bCs/>
                    <w:caps/>
                  </w:rPr>
                  <w:id w:val="-1126388115"/>
                  <w:placeholder>
                    <w:docPart w:val="62DE3A2009A3465281B61A1BF4D02A89"/>
                  </w:placeholder>
                  <w15:appearance w15:val="hidden"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/>
                        <w:bCs/>
                        <w:caps/>
                      </w:rPr>
                      <w:id w:val="-1825125268"/>
                      <w15:appearance w15:val="hidden"/>
                      <w15:repeatingSection/>
                    </w:sdtPr>
                    <w:sdtEndPr>
                      <w:rPr>
                        <w:rFonts w:eastAsiaTheme="minorHAnsi"/>
                        <w:b w:val="0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/>
                            <w:bCs/>
                            <w:caps/>
                          </w:rPr>
                          <w:id w:val="2078094772"/>
                          <w:placeholder>
                            <w:docPart w:val="BBDC73DACDC14F959CFC534D7382FB01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  <w:b w:val="0"/>
                            <w:bCs w:val="0"/>
                            <w:caps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EastAsia"/>
                                <w:b/>
                                <w:bCs/>
                                <w:caps/>
                              </w:rPr>
                              <w:id w:val="-7609026"/>
                              <w15:repeatingSection/>
                            </w:sdtPr>
                            <w:sdtEndPr>
                              <w:rPr>
                                <w:rFonts w:eastAsiaTheme="minorHAnsi"/>
                                <w:b w:val="0"/>
                                <w:bCs w:val="0"/>
                                <w:caps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EastAsia"/>
                                    <w:b/>
                                    <w:bCs/>
                                    <w:caps/>
                                  </w:rPr>
                                  <w:id w:val="1994980592"/>
                                  <w:placeholder>
                                    <w:docPart w:val="BBDC73DACDC14F959CFC534D7382FB01"/>
                                  </w:placeholder>
                                  <w15:repeatingSectionItem/>
                                </w:sdtPr>
                                <w:sdtEndPr>
                                  <w:rPr>
                                    <w:rFonts w:eastAsiaTheme="minorHAnsi"/>
                                    <w:b w:val="0"/>
                                    <w:bCs w:val="0"/>
                                    <w:caps w:val="0"/>
                                  </w:rPr>
                                </w:sdtEndPr>
                                <w:sdtContent>
                                  <w:p w:rsidR="00DE30B1" w:rsidRDefault="00DF669F" w:rsidP="00DE30B1">
                                    <w:pPr>
                                      <w:pStyle w:val="KeinLeerraum"/>
                                      <w:rPr>
                                        <w:rFonts w:eastAsiaTheme="minorEastAsia"/>
                                        <w:b/>
                                        <w:color w:val="auto"/>
                                        <w:lang w:val="en-GB"/>
                                      </w:rPr>
                                    </w:pPr>
                                    <w:r w:rsidRPr="00DE30B1">
                                      <w:rPr>
                                        <w:rFonts w:eastAsiaTheme="minorEastAsia"/>
                                        <w:b/>
                                        <w:color w:val="auto"/>
                                        <w:lang w:val="en-GB"/>
                                      </w:rPr>
                                      <w:t xml:space="preserve">Erik </w:t>
                                    </w:r>
                                    <w:proofErr w:type="spellStart"/>
                                    <w:r w:rsidRPr="00DE30B1">
                                      <w:rPr>
                                        <w:rFonts w:eastAsiaTheme="minorEastAsia"/>
                                        <w:b/>
                                        <w:color w:val="auto"/>
                                        <w:lang w:val="en-GB"/>
                                      </w:rPr>
                                      <w:t>Jonnaert</w:t>
                                    </w:r>
                                    <w:proofErr w:type="spellEnd"/>
                                  </w:p>
                                  <w:p w:rsidR="00DF669F" w:rsidRPr="00DE30B1" w:rsidRDefault="008A3F48" w:rsidP="00DE30B1">
                                    <w:pPr>
                                      <w:pStyle w:val="KeinLeerraum"/>
                                      <w:jc w:val="both"/>
                                      <w:rPr>
                                        <w:rFonts w:eastAsiaTheme="minorEastAsia"/>
                                        <w:color w:val="auto"/>
                                        <w:lang w:val="en-GB"/>
                                      </w:rPr>
                                    </w:pPr>
                                    <w:r w:rsidRPr="00DE30B1">
                                      <w:rPr>
                                        <w:lang w:val="en-GB"/>
                                      </w:rPr>
                                      <w:t xml:space="preserve">Erik </w:t>
                                    </w:r>
                                    <w:proofErr w:type="spellStart"/>
                                    <w:r w:rsidRPr="00DE30B1">
                                      <w:rPr>
                                        <w:lang w:val="en-GB"/>
                                      </w:rPr>
                                      <w:t>Jonnaert</w:t>
                                    </w:r>
                                    <w:proofErr w:type="spellEnd"/>
                                    <w:r w:rsidRPr="00DE30B1">
                                      <w:rPr>
                                        <w:lang w:val="en-GB"/>
                                      </w:rPr>
                                      <w:t xml:space="preserve"> is the Secretary General of the European Automobile Manufacturers’ Association (ACEA), a position he has held since July 2013. </w:t>
                                    </w:r>
                                    <w:r w:rsidRPr="00B320DE">
                                      <w:rPr>
                                        <w:lang w:val="en-GB"/>
                                      </w:rPr>
                                      <w:t>ACEA brings together the 15 major manufacturers of passenger cars, vans, trucks and buses with production in the EU: BMW Group, DAF Trucks, Daimler, Fiat Chrysler Automobiles, Ford of Europe, Honda Motor Europe, Hyundai Motor Europe, Iveco, Jaguar Land Ro</w:t>
                                    </w:r>
                                    <w:r w:rsidR="00DE30B1" w:rsidRPr="00B320DE">
                                      <w:rPr>
                                        <w:lang w:val="en-GB"/>
                                      </w:rPr>
                                      <w:t>ver, PSA Group, Renault Group, T</w:t>
                                    </w:r>
                                    <w:r w:rsidRPr="00B320DE">
                                      <w:rPr>
                                        <w:lang w:val="en-GB"/>
                                      </w:rPr>
                                      <w:t>oyota Motor Europe, Volkswagen Group, Volvo Cars, and Volvo Group.</w:t>
                                    </w:r>
                                    <w:r w:rsidR="00DE30B1" w:rsidRPr="00B320DE">
                                      <w:rPr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7C78D3">
                                      <w:rPr>
                                        <w:lang w:val="en-GB"/>
                                      </w:rPr>
                                      <w:t xml:space="preserve">In addition to his ACEA posting, Mr </w:t>
                                    </w:r>
                                    <w:proofErr w:type="spellStart"/>
                                    <w:r w:rsidRPr="007C78D3">
                                      <w:rPr>
                                        <w:lang w:val="en-GB"/>
                                      </w:rPr>
                                      <w:t>Jonnaert</w:t>
                                    </w:r>
                                    <w:proofErr w:type="spellEnd"/>
                                    <w:r w:rsidRPr="007C78D3">
                                      <w:rPr>
                                        <w:lang w:val="en-GB"/>
                                      </w:rPr>
                                      <w:t xml:space="preserve"> is currently </w:t>
                                    </w:r>
                                    <w:proofErr w:type="gramStart"/>
                                    <w:r w:rsidRPr="007C78D3">
                                      <w:rPr>
                                        <w:lang w:val="en-GB"/>
                                      </w:rPr>
                                      <w:t>chairman</w:t>
                                    </w:r>
                                    <w:proofErr w:type="gramEnd"/>
                                    <w:r w:rsidRPr="007C78D3">
                                      <w:rPr>
                                        <w:lang w:val="en-GB"/>
                                      </w:rPr>
                                      <w:t xml:space="preserve"> of the steering committee of EATA, the European Automotive and Telecom Alliance, which aims to accelerate the deployment of connected and automated driving.</w:t>
                                    </w:r>
                                    <w:r w:rsidR="007C78D3" w:rsidRPr="007C78D3">
                                      <w:rPr>
                                        <w:lang w:val="en-GB"/>
                                      </w:rPr>
                                      <w:t xml:space="preserve"> Mr</w:t>
                                    </w:r>
                                    <w:r w:rsidRPr="007C78D3">
                                      <w:rPr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C78D3">
                                      <w:rPr>
                                        <w:lang w:val="en-GB"/>
                                      </w:rPr>
                                      <w:t>Jonnaert</w:t>
                                    </w:r>
                                    <w:proofErr w:type="spellEnd"/>
                                    <w:r w:rsidRPr="007C78D3">
                                      <w:rPr>
                                        <w:lang w:val="en-GB"/>
                                      </w:rPr>
                                      <w:t xml:space="preserve"> is also on the Supervisory Board of ERTICO (advocating intelligent mobility solutions) and on the Board of the Mobility as a Service (</w:t>
                                    </w:r>
                                    <w:proofErr w:type="spellStart"/>
                                    <w:r w:rsidRPr="007C78D3">
                                      <w:rPr>
                                        <w:lang w:val="en-GB"/>
                                      </w:rPr>
                                      <w:t>MaaS</w:t>
                                    </w:r>
                                    <w:proofErr w:type="spellEnd"/>
                                    <w:r w:rsidRPr="007C78D3">
                                      <w:rPr>
                                        <w:lang w:val="en-GB"/>
                                      </w:rPr>
                                      <w:t>) Alliance.</w:t>
                                    </w:r>
                                    <w:r w:rsidR="00DE30B1" w:rsidRPr="007C78D3">
                                      <w:rPr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B320DE">
                                      <w:rPr>
                                        <w:lang w:val="en-GB"/>
                                      </w:rPr>
                                      <w:t xml:space="preserve">A Belgian national, Mr </w:t>
                                    </w:r>
                                    <w:proofErr w:type="spellStart"/>
                                    <w:r w:rsidRPr="00B320DE">
                                      <w:rPr>
                                        <w:lang w:val="en-GB"/>
                                      </w:rPr>
                                      <w:t>Jonnaert</w:t>
                                    </w:r>
                                    <w:proofErr w:type="spellEnd"/>
                                    <w:r w:rsidRPr="00B320DE">
                                      <w:rPr>
                                        <w:lang w:val="en-GB"/>
                                      </w:rPr>
                                      <w:t xml:space="preserve"> holds masters in law from the University of Ghent, Belgium and from Harvard Law School, USA.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DF669F" w:rsidRPr="00B320DE" w:rsidTr="00E641DE">
        <w:trPr>
          <w:trHeight w:val="661"/>
        </w:trPr>
        <w:tc>
          <w:tcPr>
            <w:tcW w:w="1843" w:type="dxa"/>
          </w:tcPr>
          <w:p w:rsidR="00DF669F" w:rsidRPr="0090386F" w:rsidRDefault="00627087" w:rsidP="00DF669F">
            <w:pPr>
              <w:pStyle w:val="berschrift1"/>
              <w:spacing w:line="240" w:lineRule="auto"/>
              <w:outlineLvl w:val="0"/>
              <w:rPr>
                <w:b/>
                <w:sz w:val="20"/>
                <w:lang w:val="en-GB"/>
              </w:rPr>
            </w:pPr>
            <w:r>
              <w:rPr>
                <w:b/>
                <w:noProof/>
                <w:sz w:val="22"/>
                <w:szCs w:val="22"/>
                <w:lang w:val="de-AT" w:eastAsia="de-A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112631</wp:posOffset>
                  </wp:positionH>
                  <wp:positionV relativeFrom="paragraph">
                    <wp:posOffset>262008</wp:posOffset>
                  </wp:positionV>
                  <wp:extent cx="898902" cy="1285346"/>
                  <wp:effectExtent l="152400" t="152400" r="358775" b="35306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nsoel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02" cy="1285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DF669F" w:rsidRPr="0090386F" w:rsidRDefault="00DF669F" w:rsidP="00DF669F">
            <w:pPr>
              <w:spacing w:line="240" w:lineRule="auto"/>
              <w:rPr>
                <w:lang w:val="en-GB"/>
              </w:rPr>
            </w:pPr>
          </w:p>
        </w:tc>
        <w:tc>
          <w:tcPr>
            <w:tcW w:w="6926" w:type="dxa"/>
          </w:tcPr>
          <w:sdt>
            <w:sdtPr>
              <w:rPr>
                <w:rFonts w:eastAsiaTheme="minorEastAsia"/>
                <w:bCs/>
                <w:caps/>
                <w:lang w:val="en-GB"/>
              </w:rPr>
              <w:id w:val="1436861535"/>
            </w:sdtPr>
            <w:sdtEndPr>
              <w:rPr>
                <w:rFonts w:eastAsiaTheme="minorHAnsi"/>
                <w:bCs w:val="0"/>
                <w:caps w:val="0"/>
              </w:rPr>
            </w:sdtEndPr>
            <w:sdtContent>
              <w:sdt>
                <w:sdtPr>
                  <w:rPr>
                    <w:rFonts w:eastAsiaTheme="minorEastAsia"/>
                    <w:bCs/>
                    <w:caps/>
                    <w:lang w:val="en-GB"/>
                  </w:rPr>
                  <w:id w:val="68699791"/>
                  <w:placeholder>
                    <w:docPart w:val="D32983000D834D25BA60A0A66DE25982"/>
                  </w:placeholder>
                  <w15:appearance w15:val="hidden"/>
                </w:sdtPr>
                <w:sdtEndPr>
                  <w:rPr>
                    <w:rFonts w:eastAsiaTheme="minorHAnsi"/>
                    <w:bCs w:val="0"/>
                    <w:caps w:val="0"/>
                  </w:rPr>
                </w:sdtEndPr>
                <w:sdtContent>
                  <w:sdt>
                    <w:sdtPr>
                      <w:rPr>
                        <w:rFonts w:eastAsiaTheme="minorEastAsia"/>
                        <w:bCs/>
                        <w:caps/>
                        <w:lang w:val="en-GB"/>
                      </w:rPr>
                      <w:id w:val="1060208940"/>
                      <w15:appearance w15:val="hidden"/>
                      <w15:repeatingSection/>
                    </w:sdtPr>
                    <w:sdtEndPr>
                      <w:rPr>
                        <w:rFonts w:eastAsiaTheme="minorHAnsi"/>
                        <w:bCs w:val="0"/>
                        <w:caps w:val="0"/>
                      </w:rPr>
                    </w:sdtEndPr>
                    <w:sdtContent>
                      <w:sdt>
                        <w:sdtPr>
                          <w:rPr>
                            <w:rFonts w:eastAsiaTheme="minorEastAsia"/>
                            <w:bCs/>
                            <w:caps/>
                            <w:lang w:val="en-GB"/>
                          </w:rPr>
                          <w:id w:val="-1972816307"/>
                          <w:placeholder>
                            <w:docPart w:val="B5418FC29DB14ABC835114591C9EFEB3"/>
                          </w:placeholder>
                          <w15:appearance w15:val="hidden"/>
                          <w15:repeatingSectionItem/>
                        </w:sdtPr>
                        <w:sdtEndPr>
                          <w:rPr>
                            <w:rFonts w:eastAsiaTheme="minorHAnsi"/>
                            <w:bCs w:val="0"/>
                            <w:caps w:val="0"/>
                          </w:rPr>
                        </w:sdtEndPr>
                        <w:sdtContent>
                          <w:p w:rsidR="00DF669F" w:rsidRPr="007C78D3" w:rsidRDefault="00DF669F" w:rsidP="00DE30B1">
                            <w:pPr>
                              <w:pStyle w:val="KeinLeerraum"/>
                              <w:rPr>
                                <w:rFonts w:eastAsiaTheme="minorEastAsia"/>
                                <w:b/>
                                <w:bCs/>
                                <w:caps/>
                                <w:color w:val="auto"/>
                                <w:lang w:val="en-GB"/>
                              </w:rPr>
                            </w:pPr>
                            <w:proofErr w:type="spellStart"/>
                            <w:r w:rsidRPr="007C78D3">
                              <w:rPr>
                                <w:b/>
                                <w:color w:val="auto"/>
                                <w:lang w:val="en-GB"/>
                              </w:rPr>
                              <w:t>Maurus</w:t>
                            </w:r>
                            <w:proofErr w:type="spellEnd"/>
                            <w:r w:rsidRPr="007C78D3">
                              <w:rPr>
                                <w:b/>
                                <w:color w:val="auto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C78D3">
                              <w:rPr>
                                <w:b/>
                                <w:color w:val="auto"/>
                                <w:lang w:val="en-GB"/>
                              </w:rPr>
                              <w:t>Unsoeld</w:t>
                            </w:r>
                            <w:proofErr w:type="spellEnd"/>
                            <w:r w:rsidRPr="007C78D3">
                              <w:rPr>
                                <w:b/>
                                <w:color w:val="auto"/>
                                <w:lang w:val="en-GB"/>
                              </w:rPr>
                              <w:t xml:space="preserve"> </w:t>
                            </w:r>
                          </w:p>
                          <w:p w:rsidR="00DF669F" w:rsidRPr="008C4420" w:rsidRDefault="00DF669F" w:rsidP="00DE30B1">
                            <w:pPr>
                              <w:pStyle w:val="KeinLeerraum"/>
                              <w:jc w:val="both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DF669F">
                              <w:rPr>
                                <w:lang w:val="en-GB"/>
                              </w:rPr>
                              <w:t>Dr.</w:t>
                            </w:r>
                            <w:proofErr w:type="spellEnd"/>
                            <w:r w:rsidRPr="00DF669F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F669F">
                              <w:rPr>
                                <w:lang w:val="en-GB"/>
                              </w:rPr>
                              <w:t>Maurus</w:t>
                            </w:r>
                            <w:proofErr w:type="spellEnd"/>
                            <w:r w:rsidRPr="00DF669F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F669F">
                              <w:rPr>
                                <w:lang w:val="en-GB"/>
                              </w:rPr>
                              <w:t>Unsoeld</w:t>
                            </w:r>
                            <w:proofErr w:type="spellEnd"/>
                            <w:r w:rsidRPr="00DF669F">
                              <w:rPr>
                                <w:lang w:val="en-GB"/>
                              </w:rPr>
                              <w:t xml:space="preserve"> is Deputy Head of Office for the BMW Group in Brussels. He is responsible for all horizontal issues affecting BMW Group at EU level including trade &amp; industrial policy, </w:t>
                            </w:r>
                            <w:proofErr w:type="spellStart"/>
                            <w:r w:rsidRPr="00DF669F">
                              <w:rPr>
                                <w:lang w:val="en-GB"/>
                              </w:rPr>
                              <w:t>Brexit</w:t>
                            </w:r>
                            <w:proofErr w:type="spellEnd"/>
                            <w:r w:rsidRPr="00DF669F">
                              <w:rPr>
                                <w:lang w:val="en-GB"/>
                              </w:rPr>
                              <w:t xml:space="preserve"> and financial market regulation. Until November </w:t>
                            </w:r>
                            <w:proofErr w:type="gramStart"/>
                            <w:r w:rsidRPr="00DF669F">
                              <w:rPr>
                                <w:lang w:val="en-GB"/>
                              </w:rPr>
                              <w:t>2013</w:t>
                            </w:r>
                            <w:proofErr w:type="gramEnd"/>
                            <w:r w:rsidRPr="00DF669F">
                              <w:rPr>
                                <w:lang w:val="en-GB"/>
                              </w:rPr>
                              <w:t xml:space="preserve"> he was Manager Economics &amp; Trade in the Corporate Strategy Department of BMW Group. Before joining the BMW Group in 2011, he was Manager Economic &amp; Market Intelligence at Daimler AG and Lecturer for Economics at the Cooperative State University Stuttgart. He holds a Bachelor and Master degree in International Economics and Political Science from the Eberhard-</w:t>
                            </w:r>
                            <w:proofErr w:type="spellStart"/>
                            <w:r w:rsidRPr="00DF669F">
                              <w:rPr>
                                <w:lang w:val="en-GB"/>
                              </w:rPr>
                              <w:t>Karls</w:t>
                            </w:r>
                            <w:proofErr w:type="spellEnd"/>
                            <w:r w:rsidRPr="00DF669F">
                              <w:rPr>
                                <w:lang w:val="en-GB"/>
                              </w:rPr>
                              <w:t xml:space="preserve">-University </w:t>
                            </w:r>
                            <w:proofErr w:type="spellStart"/>
                            <w:r w:rsidRPr="00DF669F">
                              <w:rPr>
                                <w:lang w:val="en-GB"/>
                              </w:rPr>
                              <w:t>Tübingen</w:t>
                            </w:r>
                            <w:proofErr w:type="spellEnd"/>
                            <w:r w:rsidRPr="00DF669F">
                              <w:rPr>
                                <w:lang w:val="en-GB"/>
                              </w:rPr>
                              <w:t>, Germany and a PhD in Economics from the Univ</w:t>
                            </w:r>
                            <w:r>
                              <w:rPr>
                                <w:lang w:val="en-GB"/>
                              </w:rPr>
                              <w:t>ersity Duisburg-Essen, Germany.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D34310" w:rsidRPr="0090386F" w:rsidRDefault="00B676A9">
      <w:pPr>
        <w:rPr>
          <w:lang w:val="en-GB"/>
        </w:rPr>
      </w:pPr>
    </w:p>
    <w:sectPr w:rsidR="00D34310" w:rsidRPr="0090386F" w:rsidSect="00AF35C8">
      <w:footerReference w:type="default" r:id="rId14"/>
      <w:pgSz w:w="11907" w:h="16839" w:code="9"/>
      <w:pgMar w:top="1148" w:right="1050" w:bottom="0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A9" w:rsidRDefault="00B676A9">
      <w:pPr>
        <w:spacing w:before="0" w:after="0" w:line="240" w:lineRule="auto"/>
      </w:pPr>
      <w:r>
        <w:separator/>
      </w:r>
    </w:p>
  </w:endnote>
  <w:endnote w:type="continuationSeparator" w:id="0">
    <w:p w:rsidR="00B676A9" w:rsidRDefault="00B676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-Light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9F" w:rsidRDefault="00627087">
    <w:pPr>
      <w:pStyle w:val="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F65E9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A9" w:rsidRDefault="00B676A9">
      <w:pPr>
        <w:spacing w:before="0" w:after="0" w:line="240" w:lineRule="auto"/>
      </w:pPr>
      <w:r>
        <w:separator/>
      </w:r>
    </w:p>
  </w:footnote>
  <w:footnote w:type="continuationSeparator" w:id="0">
    <w:p w:rsidR="00B676A9" w:rsidRDefault="00B676A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6F"/>
    <w:rsid w:val="0003276E"/>
    <w:rsid w:val="000D43CE"/>
    <w:rsid w:val="0011262D"/>
    <w:rsid w:val="00120A6E"/>
    <w:rsid w:val="00366A0A"/>
    <w:rsid w:val="005065E3"/>
    <w:rsid w:val="005A0C29"/>
    <w:rsid w:val="0061326F"/>
    <w:rsid w:val="00627087"/>
    <w:rsid w:val="00684A2D"/>
    <w:rsid w:val="007C78D3"/>
    <w:rsid w:val="008A0CF5"/>
    <w:rsid w:val="008A3F48"/>
    <w:rsid w:val="0090386F"/>
    <w:rsid w:val="00B320DE"/>
    <w:rsid w:val="00B676A9"/>
    <w:rsid w:val="00B85EB1"/>
    <w:rsid w:val="00C61D39"/>
    <w:rsid w:val="00C74222"/>
    <w:rsid w:val="00CB5CE8"/>
    <w:rsid w:val="00DE30B1"/>
    <w:rsid w:val="00DF669F"/>
    <w:rsid w:val="00E641DE"/>
    <w:rsid w:val="00F65E9B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5F4"/>
  <w15:chartTrackingRefBased/>
  <w15:docId w15:val="{C2554E9D-03CA-4F04-AA3F-8576AB35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386F"/>
    <w:pPr>
      <w:spacing w:before="40" w:line="288" w:lineRule="auto"/>
    </w:pPr>
    <w:rPr>
      <w:color w:val="595959" w:themeColor="text1" w:themeTint="A6"/>
      <w:kern w:val="20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unhideWhenUsed/>
    <w:qFormat/>
    <w:rsid w:val="0090386F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0386F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0386F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0386F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val="de-DE" w:eastAsia="de-DE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90386F"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Zchn">
    <w:name w:val="Fußzeile Zchn"/>
    <w:basedOn w:val="Absatz-Standardschriftart"/>
    <w:link w:val="Fuzeile"/>
    <w:uiPriority w:val="99"/>
    <w:rsid w:val="0090386F"/>
    <w:rPr>
      <w:color w:val="595959" w:themeColor="text1" w:themeTint="A6"/>
      <w:kern w:val="20"/>
      <w:sz w:val="20"/>
      <w:szCs w:val="20"/>
      <w:lang w:val="de-DE" w:eastAsia="de-DE"/>
    </w:rPr>
  </w:style>
  <w:style w:type="paragraph" w:customStyle="1" w:styleId="LebenslaufText">
    <w:name w:val="Lebenslauf Text"/>
    <w:basedOn w:val="Standard"/>
    <w:qFormat/>
    <w:rsid w:val="0090386F"/>
    <w:pPr>
      <w:spacing w:after="40"/>
      <w:ind w:right="1440"/>
    </w:pPr>
  </w:style>
  <w:style w:type="table" w:customStyle="1" w:styleId="LebenslaufTabelle">
    <w:name w:val="Lebenslauf Tabelle"/>
    <w:basedOn w:val="NormaleTabelle"/>
    <w:uiPriority w:val="99"/>
    <w:rsid w:val="0090386F"/>
    <w:pPr>
      <w:spacing w:before="40" w:line="288" w:lineRule="auto"/>
    </w:pPr>
    <w:rPr>
      <w:color w:val="595959" w:themeColor="text1" w:themeTint="A6"/>
      <w:sz w:val="20"/>
      <w:szCs w:val="20"/>
      <w:lang w:val="de-DE" w:eastAsia="de-DE"/>
    </w:rPr>
    <w:tblPr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0386F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rsid w:val="008A3F48"/>
    <w:pPr>
      <w:widowControl w:val="0"/>
      <w:autoSpaceDE w:val="0"/>
      <w:autoSpaceDN w:val="0"/>
      <w:adjustRightInd w:val="0"/>
      <w:spacing w:before="100" w:beforeAutospacing="1" w:after="100" w:afterAutospacing="1"/>
      <w:jc w:val="both"/>
      <w:textAlignment w:val="center"/>
    </w:pPr>
    <w:rPr>
      <w:rFonts w:ascii="Corbel" w:eastAsia="Times New Roman" w:hAnsi="Corbel" w:cs="Roboto-Light"/>
      <w:color w:val="000000"/>
      <w:kern w:val="0"/>
      <w:sz w:val="22"/>
      <w:szCs w:val="22"/>
      <w:lang w:val="en-US" w:eastAsia="en-GB"/>
    </w:rPr>
  </w:style>
  <w:style w:type="paragraph" w:styleId="KeinLeerraum">
    <w:name w:val="No Spacing"/>
    <w:uiPriority w:val="1"/>
    <w:qFormat/>
    <w:rsid w:val="00DE30B1"/>
    <w:pPr>
      <w:spacing w:after="0" w:line="240" w:lineRule="auto"/>
    </w:pPr>
    <w:rPr>
      <w:color w:val="595959" w:themeColor="text1" w:themeTint="A6"/>
      <w:kern w:val="20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1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1DE"/>
    <w:rPr>
      <w:rFonts w:ascii="Segoe UI" w:hAnsi="Segoe UI" w:cs="Segoe UI"/>
      <w:color w:val="595959" w:themeColor="text1" w:themeTint="A6"/>
      <w:kern w:val="2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674B3242D44844BF683D163A3B8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FE7D6-C733-40B3-B7B4-6670B885A4E6}"/>
      </w:docPartPr>
      <w:docPartBody>
        <w:p w:rsidR="004B34E9" w:rsidRDefault="00AE4822" w:rsidP="00AE4822">
          <w:pPr>
            <w:pStyle w:val="21674B3242D44844BF683D163A3B8B7A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2E982A568D64496D871338A784ED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F189D-28F6-478C-9DB5-C3A39893CC1C}"/>
      </w:docPartPr>
      <w:docPartBody>
        <w:p w:rsidR="004B34E9" w:rsidRDefault="00AE4822" w:rsidP="00AE4822">
          <w:pPr>
            <w:pStyle w:val="2E982A568D64496D871338A784ED0231"/>
          </w:pPr>
          <w:r w:rsidRPr="00072384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2DE3A2009A3465281B61A1BF4D02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25304-FE68-4328-A0AA-496087DF7344}"/>
      </w:docPartPr>
      <w:docPartBody>
        <w:p w:rsidR="004B34E9" w:rsidRDefault="00AE4822" w:rsidP="00AE4822">
          <w:pPr>
            <w:pStyle w:val="62DE3A2009A3465281B61A1BF4D02A89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BBDC73DACDC14F959CFC534D7382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E8A07-F9C0-4046-8432-97DAF00F2611}"/>
      </w:docPartPr>
      <w:docPartBody>
        <w:p w:rsidR="004B34E9" w:rsidRDefault="00AE4822" w:rsidP="00AE4822">
          <w:pPr>
            <w:pStyle w:val="BBDC73DACDC14F959CFC534D7382FB01"/>
          </w:pPr>
          <w:r w:rsidRPr="00072384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32983000D834D25BA60A0A66DE25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2DB78-4DC8-4D6C-9407-1DC786EE98F2}"/>
      </w:docPartPr>
      <w:docPartBody>
        <w:p w:rsidR="004B34E9" w:rsidRDefault="00AE4822" w:rsidP="00AE4822">
          <w:pPr>
            <w:pStyle w:val="D32983000D834D25BA60A0A66DE25982"/>
          </w:pPr>
          <w:r>
            <w:rPr>
              <w:rStyle w:val="Platzhaltertext"/>
            </w:rPr>
            <w:t>Geben Sie einen beliebigen Inhalt ein, der wiederholt werden soll, einschließlich anderer Inhaltssteuerelemente. Sie können dieses Steuerelement auch um Tabellenzeilen einfügen, um Teile einer Tabelle zu wiederholen.</w:t>
          </w:r>
        </w:p>
      </w:docPartBody>
    </w:docPart>
    <w:docPart>
      <w:docPartPr>
        <w:name w:val="B5418FC29DB14ABC835114591C9EF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6AA72-EC35-42F2-817E-81FE9534F04E}"/>
      </w:docPartPr>
      <w:docPartBody>
        <w:p w:rsidR="004B34E9" w:rsidRDefault="00AE4822" w:rsidP="00AE4822">
          <w:pPr>
            <w:pStyle w:val="B5418FC29DB14ABC835114591C9EFEB3"/>
          </w:pPr>
          <w:r w:rsidRPr="00072384">
            <w:rPr>
              <w:rStyle w:val="Platzhalt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boto-Light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22"/>
    <w:rsid w:val="004B34E9"/>
    <w:rsid w:val="00735C30"/>
    <w:rsid w:val="00874E0A"/>
    <w:rsid w:val="00AE4822"/>
    <w:rsid w:val="00B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4822"/>
    <w:rPr>
      <w:color w:val="808080"/>
    </w:rPr>
  </w:style>
  <w:style w:type="paragraph" w:customStyle="1" w:styleId="16F51BC8294E4ADB90C9C4610ED09A65">
    <w:name w:val="16F51BC8294E4ADB90C9C4610ED09A65"/>
    <w:rsid w:val="00AE4822"/>
  </w:style>
  <w:style w:type="paragraph" w:customStyle="1" w:styleId="46A926DE5A894245A26F1AB379844B99">
    <w:name w:val="46A926DE5A894245A26F1AB379844B99"/>
    <w:rsid w:val="00AE4822"/>
  </w:style>
  <w:style w:type="paragraph" w:customStyle="1" w:styleId="3C072B8B05B34ED7B4A1D568DE24F6F2">
    <w:name w:val="3C072B8B05B34ED7B4A1D568DE24F6F2"/>
    <w:rsid w:val="00AE4822"/>
  </w:style>
  <w:style w:type="paragraph" w:customStyle="1" w:styleId="ACC87B853F4242128E96B7FFCE7BE53F">
    <w:name w:val="ACC87B853F4242128E96B7FFCE7BE53F"/>
    <w:rsid w:val="00AE4822"/>
  </w:style>
  <w:style w:type="paragraph" w:customStyle="1" w:styleId="F254D82DFFD9417D83F5538A891F8ED5">
    <w:name w:val="F254D82DFFD9417D83F5538A891F8ED5"/>
    <w:rsid w:val="00AE4822"/>
  </w:style>
  <w:style w:type="paragraph" w:customStyle="1" w:styleId="5B79CE41663A42E798B71ECA874E6B49">
    <w:name w:val="5B79CE41663A42E798B71ECA874E6B49"/>
    <w:rsid w:val="00AE4822"/>
  </w:style>
  <w:style w:type="paragraph" w:customStyle="1" w:styleId="C27A3D183C1F4FCFAEBD5B5D7F1B2B78">
    <w:name w:val="C27A3D183C1F4FCFAEBD5B5D7F1B2B78"/>
    <w:rsid w:val="00AE4822"/>
  </w:style>
  <w:style w:type="paragraph" w:customStyle="1" w:styleId="AC4AF7C4695143959055D25BE84E6A2F">
    <w:name w:val="AC4AF7C4695143959055D25BE84E6A2F"/>
    <w:rsid w:val="00AE4822"/>
  </w:style>
  <w:style w:type="paragraph" w:customStyle="1" w:styleId="5414BDD23528428FAFFB6E0AB62B652C">
    <w:name w:val="5414BDD23528428FAFFB6E0AB62B652C"/>
    <w:rsid w:val="00AE4822"/>
  </w:style>
  <w:style w:type="paragraph" w:customStyle="1" w:styleId="670D2AF2F59C40FEA075FEFB580BA9D3">
    <w:name w:val="670D2AF2F59C40FEA075FEFB580BA9D3"/>
    <w:rsid w:val="00AE4822"/>
  </w:style>
  <w:style w:type="paragraph" w:customStyle="1" w:styleId="7E8F4BB1790548A49211B7F0C27DF08F">
    <w:name w:val="7E8F4BB1790548A49211B7F0C27DF08F"/>
    <w:rsid w:val="00AE4822"/>
  </w:style>
  <w:style w:type="paragraph" w:customStyle="1" w:styleId="A74B4A361FBF49C4A32B506F2E046255">
    <w:name w:val="A74B4A361FBF49C4A32B506F2E046255"/>
    <w:rsid w:val="00AE4822"/>
  </w:style>
  <w:style w:type="paragraph" w:customStyle="1" w:styleId="F0CF1A316E5D4EC6857150DD14D009EC">
    <w:name w:val="F0CF1A316E5D4EC6857150DD14D009EC"/>
    <w:rsid w:val="00AE4822"/>
  </w:style>
  <w:style w:type="paragraph" w:customStyle="1" w:styleId="CBCE824263224ED0AB6011F1F7E57814">
    <w:name w:val="CBCE824263224ED0AB6011F1F7E57814"/>
    <w:rsid w:val="00AE4822"/>
  </w:style>
  <w:style w:type="paragraph" w:customStyle="1" w:styleId="DDDC3AC9C57C41CA8B6C80D5C2FA732B">
    <w:name w:val="DDDC3AC9C57C41CA8B6C80D5C2FA732B"/>
    <w:rsid w:val="00AE4822"/>
  </w:style>
  <w:style w:type="paragraph" w:customStyle="1" w:styleId="21674B3242D44844BF683D163A3B8B7A">
    <w:name w:val="21674B3242D44844BF683D163A3B8B7A"/>
    <w:rsid w:val="00AE4822"/>
  </w:style>
  <w:style w:type="paragraph" w:customStyle="1" w:styleId="2E982A568D64496D871338A784ED0231">
    <w:name w:val="2E982A568D64496D871338A784ED0231"/>
    <w:rsid w:val="00AE4822"/>
  </w:style>
  <w:style w:type="paragraph" w:customStyle="1" w:styleId="04645D46F5FE4AE8BFAA768C32AA22B6">
    <w:name w:val="04645D46F5FE4AE8BFAA768C32AA22B6"/>
    <w:rsid w:val="00AE4822"/>
  </w:style>
  <w:style w:type="paragraph" w:customStyle="1" w:styleId="E67FA34EE2F44998BAC462B972412836">
    <w:name w:val="E67FA34EE2F44998BAC462B972412836"/>
    <w:rsid w:val="00AE4822"/>
  </w:style>
  <w:style w:type="paragraph" w:customStyle="1" w:styleId="EF943CEF175748D8844BE280718DB192">
    <w:name w:val="EF943CEF175748D8844BE280718DB192"/>
    <w:rsid w:val="00AE4822"/>
  </w:style>
  <w:style w:type="paragraph" w:customStyle="1" w:styleId="1DB85E6639E04468BA2AFAA6EF7CC4F8">
    <w:name w:val="1DB85E6639E04468BA2AFAA6EF7CC4F8"/>
    <w:rsid w:val="00AE4822"/>
  </w:style>
  <w:style w:type="paragraph" w:customStyle="1" w:styleId="38CE446C049E44C3B0D5BF5144C762A2">
    <w:name w:val="38CE446C049E44C3B0D5BF5144C762A2"/>
    <w:rsid w:val="00AE4822"/>
  </w:style>
  <w:style w:type="paragraph" w:customStyle="1" w:styleId="34C4FA1EC6F643ED819166D55AD6AA09">
    <w:name w:val="34C4FA1EC6F643ED819166D55AD6AA09"/>
    <w:rsid w:val="00AE4822"/>
  </w:style>
  <w:style w:type="paragraph" w:customStyle="1" w:styleId="62DE3A2009A3465281B61A1BF4D02A89">
    <w:name w:val="62DE3A2009A3465281B61A1BF4D02A89"/>
    <w:rsid w:val="00AE4822"/>
  </w:style>
  <w:style w:type="paragraph" w:customStyle="1" w:styleId="BBDC73DACDC14F959CFC534D7382FB01">
    <w:name w:val="BBDC73DACDC14F959CFC534D7382FB01"/>
    <w:rsid w:val="00AE4822"/>
  </w:style>
  <w:style w:type="paragraph" w:customStyle="1" w:styleId="D32983000D834D25BA60A0A66DE25982">
    <w:name w:val="D32983000D834D25BA60A0A66DE25982"/>
    <w:rsid w:val="00AE4822"/>
  </w:style>
  <w:style w:type="paragraph" w:customStyle="1" w:styleId="B5418FC29DB14ABC835114591C9EFEB3">
    <w:name w:val="B5418FC29DB14ABC835114591C9EFEB3"/>
    <w:rsid w:val="00AE4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9B3A7CED1FE459B36B2A1F8B9C5BD" ma:contentTypeVersion="" ma:contentTypeDescription="Ein neues Dokument erstellen." ma:contentTypeScope="" ma:versionID="bab3a4499e7c95d5bbe467c7cd991f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07D61-83C3-4D66-B599-43695959C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3C4A4-5E90-4431-B9C0-09B122BF1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4DA99-89D3-48AE-B28E-3ABEC4653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Königshofer Jakob</dc:creator>
  <cp:keywords/>
  <dc:description/>
  <cp:lastModifiedBy>Kangler Nadine</cp:lastModifiedBy>
  <cp:revision>2</cp:revision>
  <cp:lastPrinted>2018-10-25T13:52:00Z</cp:lastPrinted>
  <dcterms:created xsi:type="dcterms:W3CDTF">2018-10-25T15:10:00Z</dcterms:created>
  <dcterms:modified xsi:type="dcterms:W3CDTF">2018-10-25T15:10:00Z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0x01010053E9B3A7CED1FE459B36B2A1F8B9C5BD</vt:lpwstr>
  </property>
</Properties>
</file>